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E3607" w14:textId="276EA369" w:rsidR="00C23E39" w:rsidRPr="00C23E39" w:rsidRDefault="00C23E39" w:rsidP="00C23E39">
      <w:pPr>
        <w:spacing w:after="0"/>
        <w:rPr>
          <w:rFonts w:ascii="Garamond" w:hAnsi="Garamond"/>
          <w:b/>
          <w:bCs/>
        </w:rPr>
      </w:pPr>
      <w:r w:rsidRPr="00C23E39">
        <w:rPr>
          <w:rFonts w:ascii="Garamond" w:hAnsi="Garamond"/>
          <w:b/>
          <w:bCs/>
        </w:rPr>
        <w:t>ANGELO CRESPI</w:t>
      </w:r>
    </w:p>
    <w:p w14:paraId="2F44D77B" w14:textId="5A68D92D" w:rsidR="00B46A9C" w:rsidRDefault="00C23E39" w:rsidP="00C23E39">
      <w:pPr>
        <w:spacing w:after="0"/>
        <w:rPr>
          <w:rFonts w:ascii="Garamond" w:hAnsi="Garamond"/>
          <w:b/>
          <w:bCs/>
        </w:rPr>
      </w:pPr>
      <w:r w:rsidRPr="00C23E39">
        <w:rPr>
          <w:rFonts w:ascii="Garamond" w:hAnsi="Garamond"/>
          <w:b/>
          <w:bCs/>
        </w:rPr>
        <w:t>Direttore Generale Pinacoteca di Brera</w:t>
      </w:r>
      <w:r>
        <w:rPr>
          <w:rFonts w:ascii="Garamond" w:hAnsi="Garamond"/>
          <w:b/>
          <w:bCs/>
        </w:rPr>
        <w:t xml:space="preserve"> </w:t>
      </w:r>
      <w:r w:rsidRPr="00C23E39">
        <w:rPr>
          <w:rFonts w:ascii="Garamond" w:hAnsi="Garamond"/>
          <w:b/>
          <w:bCs/>
        </w:rPr>
        <w:t>-</w:t>
      </w:r>
      <w:r>
        <w:rPr>
          <w:rFonts w:ascii="Garamond" w:hAnsi="Garamond"/>
          <w:b/>
          <w:bCs/>
        </w:rPr>
        <w:t xml:space="preserve"> </w:t>
      </w:r>
      <w:r w:rsidRPr="00C23E39">
        <w:rPr>
          <w:rFonts w:ascii="Garamond" w:hAnsi="Garamond"/>
          <w:b/>
          <w:bCs/>
        </w:rPr>
        <w:t>Palazzo Citterio</w:t>
      </w:r>
    </w:p>
    <w:p w14:paraId="72FB9D17" w14:textId="77777777" w:rsidR="00B46A9C" w:rsidRPr="00B46A9C" w:rsidRDefault="00B46A9C" w:rsidP="00E5428D">
      <w:pPr>
        <w:spacing w:after="0"/>
        <w:rPr>
          <w:rFonts w:ascii="Garamond" w:hAnsi="Garamond"/>
        </w:rPr>
      </w:pPr>
    </w:p>
    <w:p w14:paraId="624D5529" w14:textId="77777777" w:rsidR="00C23E39" w:rsidRPr="00C23E39" w:rsidRDefault="00C23E39" w:rsidP="00C23E39">
      <w:pPr>
        <w:spacing w:after="120"/>
        <w:jc w:val="both"/>
        <w:rPr>
          <w:rFonts w:ascii="Garamond" w:hAnsi="Garamond"/>
          <w:sz w:val="22"/>
          <w:szCs w:val="22"/>
        </w:rPr>
      </w:pPr>
      <w:r w:rsidRPr="00C23E39">
        <w:rPr>
          <w:rFonts w:ascii="Garamond" w:hAnsi="Garamond"/>
          <w:sz w:val="22"/>
          <w:szCs w:val="22"/>
        </w:rPr>
        <w:t xml:space="preserve">L’esposizione dei “Dormienti" di Mimmo Paladino nella sala ipogea di Palazzo Citterio è, in seconda istanza, una sorta di restituzione che Brera fa a uno dei più grandi artisti italiani di questi ultimi cinquanta anni. Paladino aveva contribuito, prima del 2018, a ridisegnare il giardino di Palazzo Citterio la cui progettazione era stata affidata dall’allora Sovrintendente Antonella Ranaldi all’architetto Attilio Stocchi. Stocchi aveva ideato la Collina di Ermes, una complessa e suggestiva macchina botanico-scenografica e nello stesso tempo mitologica-alchemica, che si completava con un intervento proprio di Paladino: il “Muro longobardo”, realizzato con le pietre di risulta di una serra baroccheggiante che gli antichi proprietari dell’edificio, i Citterio, avevano trasportato da una loro proprietà sul lago di Como e che non era mai stata ricostruita; un muro a secco di confine che, nelle intenzioni, non si configurava come “una citazione nostalgica”, semmai come “espressione di un passato sempre vivo e contemporaneo”. Gli eventi che si sono succeduti dal 2018 al 7 dicembre 2024, giorno di apertura definitiva di Palazzo Citterio, hanno impedito che si desse visibilità all’opera, ora finalmente leggibile insieme a una piccola fontana con una testa in bronzo, sempre del maestro beneventano. </w:t>
      </w:r>
    </w:p>
    <w:p w14:paraId="1CE62D86" w14:textId="4BC8E787" w:rsidR="00B46A9C" w:rsidRPr="00B46A9C" w:rsidRDefault="00C23E39" w:rsidP="00C23E39">
      <w:pPr>
        <w:spacing w:after="0"/>
        <w:jc w:val="both"/>
        <w:rPr>
          <w:rFonts w:ascii="Garamond" w:hAnsi="Garamond"/>
          <w:sz w:val="22"/>
          <w:szCs w:val="22"/>
        </w:rPr>
      </w:pPr>
      <w:r w:rsidRPr="00C23E39">
        <w:rPr>
          <w:rFonts w:ascii="Garamond" w:hAnsi="Garamond"/>
          <w:sz w:val="22"/>
          <w:szCs w:val="22"/>
        </w:rPr>
        <w:t>In prima istanza, la mostra è però un tributo a Mimmo Paladino nell’approssimarsi delle certe celebrazioni per il mezzo secolo della Transavanguardia di cui fu esponente massimo, un movimento concepito da Achille Bonito Oliva sulle pagine di Flash Art nel 1979, la stessa rivista a cui collabora il curatore Lorenzo Madaro che accompagna l’installazione dei dormienti con un magistrale saggio nella pubblicazione edita per l’occasione in cui si dà conto, innanzitutto, del lungo percorso di quest’opera nata nel 1998, “uno dei nuclei più necessari della ricerca dell’artista”, e poi del suo profondo significato concettuale: i corpi adagiati, svuotati della primigenia consistenza vitale, sono reliquie quasi archetipiche di un’umanità che si sottrae per sfinimento della materia — direi per sottrazione silenziosa — alle dinamiche narcisistiche del contemporaneo. Un’opera di forte impatto emotivo ed estetico che trova, dopo le tante, un’ulteriore collocazione spiazzante, per contrasto e antitesi tra la porosità della terracotta e la levigatezza del cemento, nello spazio tardo brutalista voluto dall’architetto James Stirling, che a sua volta funge contenitore monumentale, quasi una tomba proveniente da un arcaico futuro, algido mausoleo per queste sculture in forma di reperti archeologici e destinate a prossimi visitatori.</w:t>
      </w:r>
    </w:p>
    <w:p w14:paraId="574CB09B" w14:textId="77777777" w:rsidR="00B46A9C" w:rsidRPr="00B46A9C" w:rsidRDefault="00B46A9C" w:rsidP="00B46A9C">
      <w:pPr>
        <w:spacing w:after="0"/>
        <w:jc w:val="both"/>
        <w:rPr>
          <w:rFonts w:ascii="Garamond" w:hAnsi="Garamond"/>
          <w:sz w:val="21"/>
          <w:szCs w:val="21"/>
        </w:rPr>
      </w:pPr>
    </w:p>
    <w:p w14:paraId="4AED1BBE" w14:textId="4E690972" w:rsidR="00B46A9C" w:rsidRPr="00B46A9C" w:rsidRDefault="00B46A9C" w:rsidP="00B46A9C">
      <w:pPr>
        <w:spacing w:after="0"/>
        <w:jc w:val="both"/>
        <w:rPr>
          <w:rFonts w:ascii="Garamond" w:hAnsi="Garamond"/>
          <w:sz w:val="21"/>
          <w:szCs w:val="21"/>
        </w:rPr>
      </w:pPr>
      <w:r w:rsidRPr="00B46A9C">
        <w:rPr>
          <w:rFonts w:ascii="Garamond" w:hAnsi="Garamond"/>
          <w:sz w:val="21"/>
          <w:szCs w:val="21"/>
        </w:rPr>
        <w:t>Milano, 15 maggio 2026</w:t>
      </w:r>
    </w:p>
    <w:sectPr w:rsidR="00B46A9C" w:rsidRPr="00B46A9C">
      <w:headerReference w:type="default" r:id="rId9"/>
      <w:headerReference w:type="first" r:id="rId10"/>
      <w:footerReference w:type="first" r:id="rId11"/>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6833" w14:textId="77777777" w:rsidR="002551D1" w:rsidRDefault="002551D1">
      <w:pPr>
        <w:spacing w:after="0" w:line="240" w:lineRule="auto"/>
      </w:pPr>
      <w:r>
        <w:separator/>
      </w:r>
    </w:p>
  </w:endnote>
  <w:endnote w:type="continuationSeparator" w:id="0">
    <w:p w14:paraId="03AB33AF" w14:textId="77777777" w:rsidR="002551D1" w:rsidRDefault="002551D1">
      <w:pPr>
        <w:spacing w:after="0" w:line="240" w:lineRule="auto"/>
      </w:pPr>
      <w:r>
        <w:continuationSeparator/>
      </w:r>
    </w:p>
  </w:endnote>
  <w:endnote w:type="continuationNotice" w:id="1">
    <w:p w14:paraId="1050C0F8" w14:textId="77777777" w:rsidR="002551D1" w:rsidRDefault="00255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6582" w14:textId="77777777" w:rsidR="002551D1" w:rsidRDefault="002551D1">
      <w:pPr>
        <w:spacing w:after="0" w:line="240" w:lineRule="auto"/>
      </w:pPr>
      <w:r>
        <w:separator/>
      </w:r>
    </w:p>
  </w:footnote>
  <w:footnote w:type="continuationSeparator" w:id="0">
    <w:p w14:paraId="2ECF488B" w14:textId="77777777" w:rsidR="002551D1" w:rsidRDefault="002551D1">
      <w:pPr>
        <w:spacing w:after="0" w:line="240" w:lineRule="auto"/>
      </w:pPr>
      <w:r>
        <w:continuationSeparator/>
      </w:r>
    </w:p>
  </w:footnote>
  <w:footnote w:type="continuationNotice" w:id="1">
    <w:p w14:paraId="75202949" w14:textId="77777777" w:rsidR="002551D1" w:rsidRDefault="002551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21E59"/>
    <w:rsid w:val="00026FAD"/>
    <w:rsid w:val="00056E2B"/>
    <w:rsid w:val="000B5552"/>
    <w:rsid w:val="000B6EDA"/>
    <w:rsid w:val="000D195A"/>
    <w:rsid w:val="000D5642"/>
    <w:rsid w:val="000D5BCF"/>
    <w:rsid w:val="00102395"/>
    <w:rsid w:val="00125E29"/>
    <w:rsid w:val="00126749"/>
    <w:rsid w:val="001302B7"/>
    <w:rsid w:val="00141ECA"/>
    <w:rsid w:val="00156BFB"/>
    <w:rsid w:val="00160F37"/>
    <w:rsid w:val="001626D3"/>
    <w:rsid w:val="001836CE"/>
    <w:rsid w:val="001855AF"/>
    <w:rsid w:val="001859AD"/>
    <w:rsid w:val="001905E3"/>
    <w:rsid w:val="001937B3"/>
    <w:rsid w:val="001A16BF"/>
    <w:rsid w:val="001A5777"/>
    <w:rsid w:val="001B4084"/>
    <w:rsid w:val="001C6F01"/>
    <w:rsid w:val="001E1719"/>
    <w:rsid w:val="001F15E3"/>
    <w:rsid w:val="001F70CD"/>
    <w:rsid w:val="00211B72"/>
    <w:rsid w:val="00216BBD"/>
    <w:rsid w:val="00217728"/>
    <w:rsid w:val="00235BD7"/>
    <w:rsid w:val="002510BC"/>
    <w:rsid w:val="002551D1"/>
    <w:rsid w:val="00277C94"/>
    <w:rsid w:val="00281D35"/>
    <w:rsid w:val="0028630E"/>
    <w:rsid w:val="00286845"/>
    <w:rsid w:val="002868B8"/>
    <w:rsid w:val="00293639"/>
    <w:rsid w:val="002A5011"/>
    <w:rsid w:val="002A70B0"/>
    <w:rsid w:val="002D085C"/>
    <w:rsid w:val="002E0B83"/>
    <w:rsid w:val="002F12F2"/>
    <w:rsid w:val="002F348E"/>
    <w:rsid w:val="002F3B58"/>
    <w:rsid w:val="0030374B"/>
    <w:rsid w:val="0030544B"/>
    <w:rsid w:val="00316985"/>
    <w:rsid w:val="0031737E"/>
    <w:rsid w:val="00334207"/>
    <w:rsid w:val="00380262"/>
    <w:rsid w:val="00381FCD"/>
    <w:rsid w:val="003C5247"/>
    <w:rsid w:val="003E4748"/>
    <w:rsid w:val="0043017E"/>
    <w:rsid w:val="00431C95"/>
    <w:rsid w:val="00433DD3"/>
    <w:rsid w:val="004450D2"/>
    <w:rsid w:val="00450CCE"/>
    <w:rsid w:val="0045452A"/>
    <w:rsid w:val="004548E9"/>
    <w:rsid w:val="004556D0"/>
    <w:rsid w:val="00455C09"/>
    <w:rsid w:val="00473339"/>
    <w:rsid w:val="00486AAF"/>
    <w:rsid w:val="00493B21"/>
    <w:rsid w:val="00495132"/>
    <w:rsid w:val="004957DC"/>
    <w:rsid w:val="004B7601"/>
    <w:rsid w:val="004E2103"/>
    <w:rsid w:val="004F0087"/>
    <w:rsid w:val="00505D82"/>
    <w:rsid w:val="00506A8B"/>
    <w:rsid w:val="00512FCC"/>
    <w:rsid w:val="00514CCC"/>
    <w:rsid w:val="00531596"/>
    <w:rsid w:val="00567893"/>
    <w:rsid w:val="00572EFD"/>
    <w:rsid w:val="00590765"/>
    <w:rsid w:val="005A1E34"/>
    <w:rsid w:val="005B54B9"/>
    <w:rsid w:val="005E24AB"/>
    <w:rsid w:val="005E67BD"/>
    <w:rsid w:val="005F6DEE"/>
    <w:rsid w:val="00606BD6"/>
    <w:rsid w:val="00620E3C"/>
    <w:rsid w:val="0062566F"/>
    <w:rsid w:val="00625B34"/>
    <w:rsid w:val="00637CAC"/>
    <w:rsid w:val="00652028"/>
    <w:rsid w:val="006802B6"/>
    <w:rsid w:val="00682AC9"/>
    <w:rsid w:val="0069719F"/>
    <w:rsid w:val="006E7341"/>
    <w:rsid w:val="006F1ECC"/>
    <w:rsid w:val="006F2EE2"/>
    <w:rsid w:val="006F6778"/>
    <w:rsid w:val="00712C50"/>
    <w:rsid w:val="007444BB"/>
    <w:rsid w:val="00755036"/>
    <w:rsid w:val="00775776"/>
    <w:rsid w:val="007845D7"/>
    <w:rsid w:val="007A21FE"/>
    <w:rsid w:val="007B27A0"/>
    <w:rsid w:val="007B5247"/>
    <w:rsid w:val="007B7321"/>
    <w:rsid w:val="007C5467"/>
    <w:rsid w:val="007C7FED"/>
    <w:rsid w:val="007D1818"/>
    <w:rsid w:val="007D684C"/>
    <w:rsid w:val="00804FE9"/>
    <w:rsid w:val="00814836"/>
    <w:rsid w:val="008326E5"/>
    <w:rsid w:val="0084266B"/>
    <w:rsid w:val="00843937"/>
    <w:rsid w:val="0084443F"/>
    <w:rsid w:val="00876189"/>
    <w:rsid w:val="0088197F"/>
    <w:rsid w:val="008A14E9"/>
    <w:rsid w:val="008A2CDF"/>
    <w:rsid w:val="008A7871"/>
    <w:rsid w:val="008B3B57"/>
    <w:rsid w:val="008E1992"/>
    <w:rsid w:val="008E4DC5"/>
    <w:rsid w:val="00903972"/>
    <w:rsid w:val="00921D5F"/>
    <w:rsid w:val="0093406D"/>
    <w:rsid w:val="00941FCE"/>
    <w:rsid w:val="0095475B"/>
    <w:rsid w:val="009608DB"/>
    <w:rsid w:val="00960BA2"/>
    <w:rsid w:val="009657FD"/>
    <w:rsid w:val="009673C0"/>
    <w:rsid w:val="0098538F"/>
    <w:rsid w:val="00986392"/>
    <w:rsid w:val="009A42B0"/>
    <w:rsid w:val="009A658D"/>
    <w:rsid w:val="009C2896"/>
    <w:rsid w:val="009C6E6E"/>
    <w:rsid w:val="009C6F55"/>
    <w:rsid w:val="009D6414"/>
    <w:rsid w:val="009E47CD"/>
    <w:rsid w:val="009F3B9B"/>
    <w:rsid w:val="009F707A"/>
    <w:rsid w:val="00A1103D"/>
    <w:rsid w:val="00A2152D"/>
    <w:rsid w:val="00A3124A"/>
    <w:rsid w:val="00A37476"/>
    <w:rsid w:val="00A37789"/>
    <w:rsid w:val="00A6076D"/>
    <w:rsid w:val="00A6308E"/>
    <w:rsid w:val="00A64F8F"/>
    <w:rsid w:val="00A70D5B"/>
    <w:rsid w:val="00A7341D"/>
    <w:rsid w:val="00A85A5B"/>
    <w:rsid w:val="00AD5F26"/>
    <w:rsid w:val="00AE6026"/>
    <w:rsid w:val="00AF692E"/>
    <w:rsid w:val="00B2111F"/>
    <w:rsid w:val="00B26BB5"/>
    <w:rsid w:val="00B273D8"/>
    <w:rsid w:val="00B31A37"/>
    <w:rsid w:val="00B453B1"/>
    <w:rsid w:val="00B46A9C"/>
    <w:rsid w:val="00B606BD"/>
    <w:rsid w:val="00B75A03"/>
    <w:rsid w:val="00B80D25"/>
    <w:rsid w:val="00B81CF0"/>
    <w:rsid w:val="00BA5CB2"/>
    <w:rsid w:val="00BA7A72"/>
    <w:rsid w:val="00BB284B"/>
    <w:rsid w:val="00BC0BC9"/>
    <w:rsid w:val="00BC2BB2"/>
    <w:rsid w:val="00BE0747"/>
    <w:rsid w:val="00BE2AD0"/>
    <w:rsid w:val="00BE61C4"/>
    <w:rsid w:val="00BF0622"/>
    <w:rsid w:val="00BF32F1"/>
    <w:rsid w:val="00C05107"/>
    <w:rsid w:val="00C173DC"/>
    <w:rsid w:val="00C22792"/>
    <w:rsid w:val="00C23E39"/>
    <w:rsid w:val="00C25599"/>
    <w:rsid w:val="00C26754"/>
    <w:rsid w:val="00C43420"/>
    <w:rsid w:val="00C6052E"/>
    <w:rsid w:val="00C9141C"/>
    <w:rsid w:val="00CA3439"/>
    <w:rsid w:val="00CB3AFC"/>
    <w:rsid w:val="00CB5E77"/>
    <w:rsid w:val="00CE210C"/>
    <w:rsid w:val="00CE5536"/>
    <w:rsid w:val="00CE7E01"/>
    <w:rsid w:val="00CF7B35"/>
    <w:rsid w:val="00D050FE"/>
    <w:rsid w:val="00D13E95"/>
    <w:rsid w:val="00D4206B"/>
    <w:rsid w:val="00D513AC"/>
    <w:rsid w:val="00D60B5C"/>
    <w:rsid w:val="00D864E4"/>
    <w:rsid w:val="00D94B1B"/>
    <w:rsid w:val="00DA3006"/>
    <w:rsid w:val="00DB36B7"/>
    <w:rsid w:val="00DC2D46"/>
    <w:rsid w:val="00DC6677"/>
    <w:rsid w:val="00E03DFE"/>
    <w:rsid w:val="00E07C7E"/>
    <w:rsid w:val="00E1028E"/>
    <w:rsid w:val="00E26AA6"/>
    <w:rsid w:val="00E44C77"/>
    <w:rsid w:val="00E500C9"/>
    <w:rsid w:val="00E5428D"/>
    <w:rsid w:val="00E574DB"/>
    <w:rsid w:val="00E7597C"/>
    <w:rsid w:val="00EB05EB"/>
    <w:rsid w:val="00EB47BF"/>
    <w:rsid w:val="00EC243A"/>
    <w:rsid w:val="00EC30E2"/>
    <w:rsid w:val="00ED6DBA"/>
    <w:rsid w:val="00EE6CF9"/>
    <w:rsid w:val="00EF4640"/>
    <w:rsid w:val="00F0104D"/>
    <w:rsid w:val="00F03B44"/>
    <w:rsid w:val="00F14E53"/>
    <w:rsid w:val="00F57996"/>
    <w:rsid w:val="00F9060C"/>
    <w:rsid w:val="00FE5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 w:type="paragraph" w:styleId="Testonotaapidipagina">
    <w:name w:val="footnote text"/>
    <w:basedOn w:val="Normale"/>
    <w:link w:val="TestonotaapidipaginaCarattere"/>
    <w:uiPriority w:val="99"/>
    <w:semiHidden/>
    <w:unhideWhenUsed/>
    <w:rsid w:val="00B46A9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46A9C"/>
    <w:rPr>
      <w:rFonts w:ascii="Aptos" w:eastAsia="Aptos" w:hAnsi="Aptos" w:cs="Aptos"/>
      <w:color w:val="000000"/>
      <w:kern w:val="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72FBB76E-766E-4E6A-82F3-631A6942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2332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Carlo Ghielmetti</cp:lastModifiedBy>
  <cp:revision>2</cp:revision>
  <cp:lastPrinted>2026-05-07T14:15:00Z</cp:lastPrinted>
  <dcterms:created xsi:type="dcterms:W3CDTF">2026-05-11T15:16:00Z</dcterms:created>
  <dcterms:modified xsi:type="dcterms:W3CDTF">2026-05-11T15:16:00Z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