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7175CEFA" w:rsidR="000D195A" w:rsidRPr="00560953" w:rsidRDefault="00CD26DF" w:rsidP="00560953">
      <w:pPr>
        <w:spacing w:after="0"/>
        <w:jc w:val="both"/>
        <w:rPr>
          <w:rFonts w:ascii="Garamond" w:hAnsi="Garamond"/>
          <w:b/>
          <w:bCs/>
        </w:rPr>
      </w:pPr>
      <w:r>
        <w:rPr>
          <w:rFonts w:ascii="Garamond" w:hAnsi="Garamond"/>
          <w:b/>
          <w:bCs/>
        </w:rPr>
        <w:t>18</w:t>
      </w:r>
      <w:r w:rsidR="00126749" w:rsidRPr="00560953">
        <w:rPr>
          <w:rFonts w:ascii="Garamond" w:hAnsi="Garamond"/>
          <w:b/>
          <w:bCs/>
        </w:rPr>
        <w:t xml:space="preserve"> SETTEMBRE 2025</w:t>
      </w:r>
      <w:r w:rsidR="00560953" w:rsidRPr="00560953">
        <w:rPr>
          <w:rFonts w:ascii="Garamond" w:hAnsi="Garamond"/>
          <w:b/>
          <w:bCs/>
        </w:rPr>
        <w:t xml:space="preserve"> - 1</w:t>
      </w:r>
      <w:r>
        <w:rPr>
          <w:rFonts w:ascii="Garamond" w:hAnsi="Garamond"/>
          <w:b/>
          <w:bCs/>
        </w:rPr>
        <w:t>1</w:t>
      </w:r>
      <w:r w:rsidR="00560953" w:rsidRPr="00560953">
        <w:rPr>
          <w:rFonts w:ascii="Garamond" w:hAnsi="Garamond"/>
          <w:b/>
          <w:bCs/>
        </w:rPr>
        <w:t xml:space="preserve"> GENNAIO 2026</w:t>
      </w:r>
    </w:p>
    <w:p w14:paraId="0F694D3F" w14:textId="228C2386" w:rsidR="000D195A" w:rsidRPr="00560953" w:rsidRDefault="000D195A" w:rsidP="00560953">
      <w:pPr>
        <w:spacing w:after="0"/>
        <w:jc w:val="both"/>
        <w:rPr>
          <w:rFonts w:ascii="Garamond" w:hAnsi="Garamond"/>
          <w:b/>
          <w:bCs/>
        </w:rPr>
      </w:pPr>
      <w:r w:rsidRPr="00560953">
        <w:rPr>
          <w:rFonts w:ascii="Garamond" w:hAnsi="Garamond"/>
          <w:b/>
          <w:bCs/>
        </w:rPr>
        <w:t xml:space="preserve">MILANO | </w:t>
      </w:r>
      <w:r w:rsidR="00126749" w:rsidRPr="00560953">
        <w:rPr>
          <w:rFonts w:ascii="Garamond" w:hAnsi="Garamond"/>
          <w:b/>
          <w:bCs/>
        </w:rPr>
        <w:t>PALAZZO CITTERIO</w:t>
      </w:r>
      <w:r w:rsidR="00DB7D2B">
        <w:rPr>
          <w:rFonts w:ascii="Garamond" w:hAnsi="Garamond"/>
          <w:b/>
          <w:bCs/>
        </w:rPr>
        <w:t xml:space="preserve"> | LEDWALL</w:t>
      </w:r>
    </w:p>
    <w:p w14:paraId="55C52A19" w14:textId="77777777" w:rsidR="000D195A" w:rsidRPr="00560953" w:rsidRDefault="000D195A" w:rsidP="00560953">
      <w:pPr>
        <w:spacing w:after="0"/>
        <w:jc w:val="both"/>
        <w:rPr>
          <w:rFonts w:ascii="Garamond" w:hAnsi="Garamond"/>
        </w:rPr>
      </w:pPr>
    </w:p>
    <w:p w14:paraId="424BB8E3" w14:textId="63972231" w:rsidR="000D195A" w:rsidRPr="00560953" w:rsidRDefault="00560953" w:rsidP="00560953">
      <w:pPr>
        <w:spacing w:after="0"/>
        <w:jc w:val="both"/>
        <w:rPr>
          <w:rFonts w:ascii="Garamond" w:hAnsi="Garamond"/>
          <w:b/>
          <w:bCs/>
        </w:rPr>
      </w:pPr>
      <w:r w:rsidRPr="00560953">
        <w:rPr>
          <w:rFonts w:ascii="Garamond" w:hAnsi="Garamond"/>
          <w:b/>
          <w:bCs/>
        </w:rPr>
        <w:t>QUAYOLA</w:t>
      </w:r>
    </w:p>
    <w:p w14:paraId="6E00B75A" w14:textId="2A9553C5" w:rsidR="000D195A" w:rsidRPr="00560953" w:rsidRDefault="00560953" w:rsidP="00560953">
      <w:pPr>
        <w:spacing w:after="0"/>
        <w:jc w:val="both"/>
        <w:rPr>
          <w:rFonts w:ascii="Garamond" w:hAnsi="Garamond"/>
          <w:b/>
          <w:bCs/>
          <w:i/>
          <w:iCs/>
        </w:rPr>
      </w:pPr>
      <w:r w:rsidRPr="00560953">
        <w:rPr>
          <w:rFonts w:ascii="Garamond" w:hAnsi="Garamond"/>
          <w:b/>
          <w:bCs/>
          <w:i/>
          <w:iCs/>
        </w:rPr>
        <w:t>STRATA #1</w:t>
      </w:r>
    </w:p>
    <w:p w14:paraId="6877F61E" w14:textId="77777777" w:rsidR="00126749" w:rsidRPr="00560953" w:rsidRDefault="00126749" w:rsidP="00560953">
      <w:pPr>
        <w:spacing w:after="0"/>
        <w:jc w:val="both"/>
        <w:rPr>
          <w:rFonts w:ascii="Garamond" w:hAnsi="Garamond"/>
          <w:b/>
          <w:bCs/>
        </w:rPr>
      </w:pPr>
    </w:p>
    <w:p w14:paraId="62BE0998" w14:textId="7A11F200" w:rsidR="0098538F" w:rsidRPr="00560953" w:rsidRDefault="0098538F" w:rsidP="0044318D">
      <w:pPr>
        <w:spacing w:after="0"/>
        <w:jc w:val="both"/>
        <w:rPr>
          <w:rFonts w:ascii="Garamond" w:hAnsi="Garamond"/>
          <w:b/>
          <w:bCs/>
        </w:rPr>
      </w:pPr>
      <w:r w:rsidRPr="00560953">
        <w:rPr>
          <w:rFonts w:ascii="Garamond" w:hAnsi="Garamond"/>
          <w:b/>
          <w:bCs/>
        </w:rPr>
        <w:t xml:space="preserve">Sul grande </w:t>
      </w:r>
      <w:r w:rsidRPr="00560953">
        <w:rPr>
          <w:rFonts w:ascii="Garamond" w:hAnsi="Garamond"/>
          <w:b/>
          <w:bCs/>
          <w:i/>
          <w:iCs/>
        </w:rPr>
        <w:t>ledwall</w:t>
      </w:r>
      <w:r w:rsidR="001626D3" w:rsidRPr="00560953">
        <w:rPr>
          <w:rFonts w:ascii="Garamond" w:hAnsi="Garamond"/>
          <w:b/>
          <w:bCs/>
          <w:i/>
          <w:iCs/>
        </w:rPr>
        <w:t xml:space="preserve"> </w:t>
      </w:r>
      <w:r w:rsidR="001626D3" w:rsidRPr="00560953">
        <w:rPr>
          <w:rFonts w:ascii="Garamond" w:hAnsi="Garamond"/>
          <w:b/>
          <w:bCs/>
        </w:rPr>
        <w:t>di Palazzo Citterio</w:t>
      </w:r>
      <w:r w:rsidRPr="00560953">
        <w:rPr>
          <w:rFonts w:ascii="Garamond" w:hAnsi="Garamond"/>
          <w:b/>
          <w:bCs/>
          <w:i/>
          <w:iCs/>
        </w:rPr>
        <w:t xml:space="preserve">, </w:t>
      </w:r>
      <w:r w:rsidRPr="00560953">
        <w:rPr>
          <w:rFonts w:ascii="Garamond" w:hAnsi="Garamond"/>
          <w:b/>
          <w:bCs/>
        </w:rPr>
        <w:t>l’</w:t>
      </w:r>
      <w:r w:rsidR="00560953" w:rsidRPr="00560953">
        <w:rPr>
          <w:rFonts w:ascii="Garamond" w:hAnsi="Garamond"/>
          <w:b/>
          <w:bCs/>
        </w:rPr>
        <w:t>installazione video dell’artista romano reinterpreta la volta della Chiesa del Gesù a Roma attraverso variazioni algoritmiche.</w:t>
      </w:r>
    </w:p>
    <w:p w14:paraId="75736364" w14:textId="77777777" w:rsidR="0098538F" w:rsidRPr="00560953" w:rsidRDefault="0098538F" w:rsidP="00560953">
      <w:pPr>
        <w:spacing w:after="0"/>
        <w:jc w:val="both"/>
        <w:rPr>
          <w:rFonts w:ascii="Garamond" w:hAnsi="Garamond"/>
          <w:b/>
          <w:bCs/>
        </w:rPr>
      </w:pPr>
    </w:p>
    <w:p w14:paraId="55CE4D8B" w14:textId="0AEF1B11" w:rsidR="000D195A" w:rsidRPr="00560953" w:rsidRDefault="00560953" w:rsidP="00560953">
      <w:pPr>
        <w:spacing w:after="0"/>
        <w:jc w:val="both"/>
        <w:rPr>
          <w:rFonts w:ascii="Garamond" w:hAnsi="Garamond"/>
          <w:b/>
          <w:bCs/>
        </w:rPr>
      </w:pPr>
      <w:r w:rsidRPr="00560953">
        <w:rPr>
          <w:rFonts w:ascii="Garamond" w:hAnsi="Garamond"/>
          <w:b/>
          <w:bCs/>
        </w:rPr>
        <w:t xml:space="preserve">In collaborazione con il </w:t>
      </w:r>
      <w:r w:rsidR="00832838">
        <w:rPr>
          <w:rFonts w:ascii="Garamond" w:hAnsi="Garamond"/>
          <w:b/>
          <w:bCs/>
        </w:rPr>
        <w:t xml:space="preserve">MNAD - </w:t>
      </w:r>
      <w:r w:rsidRPr="00560953">
        <w:rPr>
          <w:rFonts w:ascii="Garamond" w:hAnsi="Garamond"/>
          <w:b/>
          <w:bCs/>
        </w:rPr>
        <w:t xml:space="preserve">Museo </w:t>
      </w:r>
      <w:r w:rsidR="009446A0">
        <w:rPr>
          <w:rFonts w:ascii="Garamond" w:hAnsi="Garamond"/>
          <w:b/>
          <w:bCs/>
        </w:rPr>
        <w:t>n</w:t>
      </w:r>
      <w:r w:rsidRPr="00560953">
        <w:rPr>
          <w:rFonts w:ascii="Garamond" w:hAnsi="Garamond"/>
          <w:b/>
          <w:bCs/>
        </w:rPr>
        <w:t xml:space="preserve">azionale dell’Arte </w:t>
      </w:r>
      <w:r w:rsidR="009446A0">
        <w:rPr>
          <w:rFonts w:ascii="Garamond" w:hAnsi="Garamond"/>
          <w:b/>
          <w:bCs/>
        </w:rPr>
        <w:t>d</w:t>
      </w:r>
      <w:r w:rsidRPr="00560953">
        <w:rPr>
          <w:rFonts w:ascii="Garamond" w:hAnsi="Garamond"/>
          <w:b/>
          <w:bCs/>
        </w:rPr>
        <w:t>igitale</w:t>
      </w:r>
      <w:r w:rsidR="00832838">
        <w:rPr>
          <w:rFonts w:ascii="Garamond" w:hAnsi="Garamond"/>
          <w:b/>
          <w:bCs/>
        </w:rPr>
        <w:t>.</w:t>
      </w:r>
    </w:p>
    <w:p w14:paraId="6681ABE7" w14:textId="77777777" w:rsidR="000D195A" w:rsidRPr="00560953" w:rsidRDefault="000D195A" w:rsidP="00560953">
      <w:pPr>
        <w:spacing w:after="0"/>
        <w:jc w:val="both"/>
        <w:rPr>
          <w:rFonts w:ascii="Garamond" w:hAnsi="Garamond"/>
        </w:rPr>
      </w:pPr>
    </w:p>
    <w:p w14:paraId="51487172" w14:textId="77777777" w:rsidR="00CD26DF" w:rsidRDefault="00CD26DF" w:rsidP="00CD26DF">
      <w:pPr>
        <w:spacing w:after="0"/>
        <w:jc w:val="both"/>
        <w:rPr>
          <w:rFonts w:ascii="Garamond" w:eastAsia="Times New Roman" w:hAnsi="Garamond" w:cs="Times New Roman"/>
          <w:b/>
          <w:bCs/>
          <w:sz w:val="22"/>
          <w:szCs w:val="22"/>
        </w:rPr>
      </w:pPr>
    </w:p>
    <w:p w14:paraId="5721C7A9" w14:textId="793E9C2A" w:rsidR="00560953" w:rsidRDefault="00560953"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b/>
          <w:bCs/>
          <w:sz w:val="22"/>
          <w:szCs w:val="22"/>
        </w:rPr>
        <w:t>A</w:t>
      </w:r>
      <w:r w:rsidR="00694DF9" w:rsidRPr="00CD26DF">
        <w:rPr>
          <w:rFonts w:ascii="Garamond" w:eastAsia="Times New Roman" w:hAnsi="Garamond" w:cs="Times New Roman"/>
          <w:b/>
          <w:bCs/>
          <w:sz w:val="22"/>
          <w:szCs w:val="22"/>
        </w:rPr>
        <w:t xml:space="preserve"> Milano, a</w:t>
      </w:r>
      <w:r w:rsidRPr="00CD26DF">
        <w:rPr>
          <w:rFonts w:ascii="Garamond" w:eastAsia="Times New Roman" w:hAnsi="Garamond" w:cs="Times New Roman"/>
          <w:b/>
          <w:bCs/>
          <w:sz w:val="22"/>
          <w:szCs w:val="22"/>
        </w:rPr>
        <w:t>ll’interno di Palazzo Citterio</w:t>
      </w:r>
      <w:r w:rsidRPr="00CD26DF">
        <w:rPr>
          <w:rFonts w:ascii="Garamond" w:eastAsia="Times New Roman" w:hAnsi="Garamond" w:cs="Times New Roman"/>
          <w:sz w:val="22"/>
          <w:szCs w:val="22"/>
        </w:rPr>
        <w:t xml:space="preserve"> prosegue il programma espositivo sviluppato dalla Pinacoteca di Brera insieme al Museo </w:t>
      </w:r>
      <w:r w:rsidR="003A0431">
        <w:rPr>
          <w:rFonts w:ascii="Garamond" w:eastAsia="Times New Roman" w:hAnsi="Garamond" w:cs="Times New Roman"/>
          <w:sz w:val="22"/>
          <w:szCs w:val="22"/>
        </w:rPr>
        <w:t>n</w:t>
      </w:r>
      <w:r w:rsidRPr="00CD26DF">
        <w:rPr>
          <w:rFonts w:ascii="Garamond" w:eastAsia="Times New Roman" w:hAnsi="Garamond" w:cs="Times New Roman"/>
          <w:sz w:val="22"/>
          <w:szCs w:val="22"/>
        </w:rPr>
        <w:t xml:space="preserve">azionale dell’Arte </w:t>
      </w:r>
      <w:r w:rsidR="003A0431">
        <w:rPr>
          <w:rFonts w:ascii="Garamond" w:eastAsia="Times New Roman" w:hAnsi="Garamond" w:cs="Times New Roman"/>
          <w:sz w:val="22"/>
          <w:szCs w:val="22"/>
        </w:rPr>
        <w:t>d</w:t>
      </w:r>
      <w:r w:rsidRPr="00CD26DF">
        <w:rPr>
          <w:rFonts w:ascii="Garamond" w:eastAsia="Times New Roman" w:hAnsi="Garamond" w:cs="Times New Roman"/>
          <w:sz w:val="22"/>
          <w:szCs w:val="22"/>
        </w:rPr>
        <w:t xml:space="preserve">igitale (MNAD), dedicato a indagare il rapporto tra patrimonio e nuove tecnologie. </w:t>
      </w:r>
    </w:p>
    <w:p w14:paraId="1AD81F77" w14:textId="42FC9301" w:rsidR="00B43938" w:rsidRPr="00CD26DF" w:rsidRDefault="00B43938" w:rsidP="00B43938">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 xml:space="preserve">In questo quadro, </w:t>
      </w:r>
      <w:r w:rsidRPr="00CD26DF">
        <w:rPr>
          <w:rFonts w:ascii="Garamond" w:eastAsia="Times New Roman" w:hAnsi="Garamond" w:cs="Times New Roman"/>
          <w:b/>
          <w:bCs/>
          <w:sz w:val="22"/>
          <w:szCs w:val="22"/>
        </w:rPr>
        <w:t>dal 18 settembre 2025 all’11 gennaio 2026,</w:t>
      </w:r>
      <w:r>
        <w:rPr>
          <w:rFonts w:ascii="Garamond" w:eastAsia="Times New Roman" w:hAnsi="Garamond" w:cs="Times New Roman"/>
          <w:b/>
          <w:bCs/>
          <w:sz w:val="22"/>
          <w:szCs w:val="22"/>
        </w:rPr>
        <w:t xml:space="preserve"> il</w:t>
      </w:r>
      <w:r w:rsidRPr="00396084">
        <w:rPr>
          <w:rFonts w:ascii="Garamond" w:eastAsia="Times New Roman" w:hAnsi="Garamond" w:cs="Times New Roman"/>
          <w:b/>
          <w:bCs/>
          <w:sz w:val="22"/>
          <w:szCs w:val="22"/>
        </w:rPr>
        <w:t xml:space="preserve"> grande </w:t>
      </w:r>
      <w:r w:rsidRPr="00396084">
        <w:rPr>
          <w:rFonts w:ascii="Garamond" w:eastAsia="Times New Roman" w:hAnsi="Garamond" w:cs="Times New Roman"/>
          <w:b/>
          <w:bCs/>
          <w:i/>
          <w:iCs/>
          <w:sz w:val="22"/>
          <w:szCs w:val="22"/>
        </w:rPr>
        <w:t>ledwall</w:t>
      </w:r>
      <w:r w:rsidRPr="00396084">
        <w:rPr>
          <w:rFonts w:ascii="Garamond" w:eastAsia="Times New Roman" w:hAnsi="Garamond" w:cs="Times New Roman"/>
          <w:b/>
          <w:bCs/>
          <w:sz w:val="22"/>
          <w:szCs w:val="22"/>
        </w:rPr>
        <w:t xml:space="preserve"> al piano terra</w:t>
      </w:r>
      <w:r>
        <w:rPr>
          <w:rFonts w:ascii="Garamond" w:eastAsia="Times New Roman" w:hAnsi="Garamond" w:cs="Times New Roman"/>
          <w:b/>
          <w:bCs/>
          <w:sz w:val="22"/>
          <w:szCs w:val="22"/>
        </w:rPr>
        <w:t xml:space="preserve"> di Palazzo Citterio ospita</w:t>
      </w:r>
      <w:r w:rsidRPr="00CD26DF">
        <w:rPr>
          <w:rFonts w:ascii="Garamond" w:eastAsia="Times New Roman" w:hAnsi="Garamond" w:cs="Times New Roman"/>
          <w:b/>
          <w:bCs/>
          <w:sz w:val="22"/>
          <w:szCs w:val="22"/>
        </w:rPr>
        <w:t xml:space="preserve"> </w:t>
      </w:r>
      <w:r w:rsidRPr="00CD26DF">
        <w:rPr>
          <w:rFonts w:ascii="Garamond" w:eastAsia="Times New Roman" w:hAnsi="Garamond" w:cs="Times New Roman"/>
          <w:b/>
          <w:bCs/>
          <w:i/>
          <w:iCs/>
          <w:sz w:val="22"/>
          <w:szCs w:val="22"/>
        </w:rPr>
        <w:t>Strata #1</w:t>
      </w:r>
      <w:r w:rsidRPr="00CD26DF">
        <w:rPr>
          <w:rFonts w:ascii="Garamond" w:eastAsia="Times New Roman" w:hAnsi="Garamond" w:cs="Times New Roman"/>
          <w:b/>
          <w:bCs/>
          <w:sz w:val="22"/>
          <w:szCs w:val="22"/>
        </w:rPr>
        <w:t xml:space="preserve"> di Quayola</w:t>
      </w:r>
      <w:r w:rsidRPr="00CD26DF">
        <w:rPr>
          <w:rFonts w:ascii="Garamond" w:eastAsia="Times New Roman" w:hAnsi="Garamond" w:cs="Times New Roman"/>
          <w:sz w:val="22"/>
          <w:szCs w:val="22"/>
        </w:rPr>
        <w:t>, installazione video che reinterpreta la volta della Chiesa del Gesù a Roma attraverso variazioni algoritmiche.</w:t>
      </w:r>
    </w:p>
    <w:p w14:paraId="045F5BB5" w14:textId="77777777" w:rsidR="003C0A20" w:rsidRDefault="003C0A20" w:rsidP="00CD26DF">
      <w:pPr>
        <w:spacing w:after="0"/>
        <w:jc w:val="both"/>
        <w:rPr>
          <w:rFonts w:ascii="Garamond" w:eastAsia="Times New Roman" w:hAnsi="Garamond" w:cs="Times New Roman"/>
          <w:sz w:val="22"/>
          <w:szCs w:val="22"/>
        </w:rPr>
      </w:pPr>
    </w:p>
    <w:p w14:paraId="0DD2A674" w14:textId="77777777" w:rsidR="003C0A20" w:rsidRDefault="003C0A20" w:rsidP="003C0A20">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L’opera</w:t>
      </w:r>
      <w:r>
        <w:rPr>
          <w:rFonts w:ascii="Garamond" w:eastAsia="Times New Roman" w:hAnsi="Garamond" w:cs="Times New Roman"/>
          <w:sz w:val="22"/>
          <w:szCs w:val="22"/>
        </w:rPr>
        <w:t>,</w:t>
      </w:r>
      <w:r w:rsidRPr="0070526C">
        <w:rPr>
          <w:rFonts w:ascii="Garamond" w:eastAsia="Times New Roman" w:hAnsi="Garamond" w:cs="Times New Roman"/>
          <w:sz w:val="22"/>
          <w:szCs w:val="22"/>
        </w:rPr>
        <w:t xml:space="preserve"> </w:t>
      </w:r>
      <w:r w:rsidRPr="00CD26DF">
        <w:rPr>
          <w:rFonts w:ascii="Garamond" w:eastAsia="Times New Roman" w:hAnsi="Garamond" w:cs="Times New Roman"/>
          <w:sz w:val="22"/>
          <w:szCs w:val="22"/>
        </w:rPr>
        <w:t xml:space="preserve">recentemente acquisita </w:t>
      </w:r>
      <w:r>
        <w:rPr>
          <w:rFonts w:ascii="Garamond" w:eastAsia="Times New Roman" w:hAnsi="Garamond" w:cs="Times New Roman"/>
          <w:sz w:val="22"/>
          <w:szCs w:val="22"/>
        </w:rPr>
        <w:t>per il</w:t>
      </w:r>
      <w:r w:rsidRPr="00CD26DF">
        <w:rPr>
          <w:rFonts w:ascii="Garamond" w:eastAsia="Times New Roman" w:hAnsi="Garamond" w:cs="Times New Roman"/>
          <w:sz w:val="22"/>
          <w:szCs w:val="22"/>
        </w:rPr>
        <w:t xml:space="preserve"> MNAD, trasforma i codici cromatici e geometrici del barocco romano che si dissolvono in configurazioni astratte, rivelando una nuova estetica non-umana. In questa continua metamorfosi, il patrimonio storico diventa materia viva per esplorare la tensione tra memoria e futuro, figurazione e astrazione. Il ledwall si offre come superficie di traduzione: da un lato la tradizione, dall’altro le possibilità infinite aperte dalla computazione. Si tratta di attraversare il passato con nuovi strumenti, come se lo sguardo digitale fosse in grado di svelarne ulteriori strati, invisibili all’occhio umano.</w:t>
      </w:r>
    </w:p>
    <w:p w14:paraId="27062154" w14:textId="77777777" w:rsidR="00B43938" w:rsidRDefault="00B43938" w:rsidP="003C0A20">
      <w:pPr>
        <w:spacing w:after="0"/>
        <w:jc w:val="both"/>
        <w:rPr>
          <w:rFonts w:ascii="Garamond" w:eastAsia="Times New Roman" w:hAnsi="Garamond" w:cs="Times New Roman"/>
          <w:sz w:val="22"/>
          <w:szCs w:val="22"/>
        </w:rPr>
      </w:pPr>
    </w:p>
    <w:p w14:paraId="3C69039A" w14:textId="4456778F" w:rsidR="00B43938" w:rsidRPr="00B43938" w:rsidRDefault="00B43938" w:rsidP="00B43938">
      <w:pPr>
        <w:spacing w:after="0"/>
        <w:jc w:val="both"/>
        <w:rPr>
          <w:rFonts w:ascii="Garamond" w:eastAsia="Times New Roman" w:hAnsi="Garamond" w:cs="Times New Roman"/>
          <w:sz w:val="22"/>
          <w:szCs w:val="22"/>
        </w:rPr>
      </w:pPr>
      <w:r>
        <w:rPr>
          <w:rFonts w:ascii="Garamond" w:eastAsia="Times New Roman" w:hAnsi="Garamond" w:cs="Times New Roman"/>
          <w:i/>
          <w:iCs/>
          <w:sz w:val="22"/>
          <w:szCs w:val="22"/>
        </w:rPr>
        <w:t>“A</w:t>
      </w:r>
      <w:r w:rsidRPr="00B43938">
        <w:rPr>
          <w:rFonts w:ascii="Garamond" w:eastAsia="Times New Roman" w:hAnsi="Garamond" w:cs="Times New Roman"/>
          <w:i/>
          <w:iCs/>
          <w:sz w:val="22"/>
          <w:szCs w:val="22"/>
        </w:rPr>
        <w:t xml:space="preserve"> partire da un accurato studio della volta barocca della Chiesa del Gesù a Roma</w:t>
      </w:r>
      <w:r>
        <w:rPr>
          <w:rFonts w:ascii="Garamond" w:eastAsia="Times New Roman" w:hAnsi="Garamond" w:cs="Times New Roman"/>
          <w:i/>
          <w:iCs/>
          <w:sz w:val="22"/>
          <w:szCs w:val="22"/>
        </w:rPr>
        <w:t xml:space="preserve"> – </w:t>
      </w:r>
      <w:r w:rsidRPr="00B43938">
        <w:rPr>
          <w:rFonts w:ascii="Garamond" w:eastAsia="Times New Roman" w:hAnsi="Garamond" w:cs="Times New Roman"/>
          <w:sz w:val="22"/>
          <w:szCs w:val="22"/>
        </w:rPr>
        <w:t xml:space="preserve">afferma </w:t>
      </w:r>
      <w:r w:rsidRPr="00B43938">
        <w:rPr>
          <w:rFonts w:ascii="Garamond" w:eastAsia="Times New Roman" w:hAnsi="Garamond" w:cs="Times New Roman"/>
          <w:b/>
          <w:bCs/>
          <w:sz w:val="22"/>
          <w:szCs w:val="22"/>
        </w:rPr>
        <w:t>Maria Paola Borgarino, direttrice del Museo nazionale dell'Arte digitale</w:t>
      </w:r>
      <w:r>
        <w:rPr>
          <w:rFonts w:ascii="Garamond" w:eastAsia="Times New Roman" w:hAnsi="Garamond" w:cs="Times New Roman"/>
          <w:b/>
          <w:bCs/>
          <w:i/>
          <w:iCs/>
          <w:sz w:val="22"/>
          <w:szCs w:val="22"/>
        </w:rPr>
        <w:t xml:space="preserve"> </w:t>
      </w:r>
      <w:r w:rsidRPr="00B43938">
        <w:rPr>
          <w:rFonts w:ascii="Garamond" w:eastAsia="Times New Roman" w:hAnsi="Garamond" w:cs="Times New Roman"/>
          <w:i/>
          <w:iCs/>
          <w:sz w:val="22"/>
          <w:szCs w:val="22"/>
        </w:rPr>
        <w:t>- Quayola con Strata#1 ci invita a rileggere l’opera come palinsesto che si compone e si arricchisce continuamente, attraverso nuovi sguardi, strumenti e nuove forme di interrogazione e creatività, delineando una linea di continuità fra patrimonio storico e arte digitale</w:t>
      </w:r>
      <w:r>
        <w:rPr>
          <w:rFonts w:ascii="Garamond" w:eastAsia="Times New Roman" w:hAnsi="Garamond" w:cs="Times New Roman"/>
          <w:i/>
          <w:iCs/>
          <w:sz w:val="22"/>
          <w:szCs w:val="22"/>
        </w:rPr>
        <w:t>”.</w:t>
      </w:r>
    </w:p>
    <w:p w14:paraId="7875BBE9" w14:textId="77777777" w:rsidR="00B43938" w:rsidRDefault="00B43938" w:rsidP="003C0A20">
      <w:pPr>
        <w:spacing w:after="0"/>
        <w:jc w:val="both"/>
        <w:rPr>
          <w:rFonts w:ascii="Garamond" w:eastAsia="Times New Roman" w:hAnsi="Garamond" w:cs="Times New Roman"/>
          <w:sz w:val="22"/>
          <w:szCs w:val="22"/>
        </w:rPr>
      </w:pPr>
    </w:p>
    <w:p w14:paraId="0B796900" w14:textId="77777777" w:rsidR="003C0A20" w:rsidRPr="00CD26DF" w:rsidRDefault="003C0A20" w:rsidP="003C0A20">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 xml:space="preserve">Quayola, riconosciuto a livello internazionale come uno dei principali interpreti dell’arte digitale, propone così una riflessione radicale: nel cuore di Brera, luogo di memoria e conoscenza, </w:t>
      </w:r>
      <w:r w:rsidRPr="00CD26DF">
        <w:rPr>
          <w:rFonts w:ascii="Garamond" w:eastAsia="Times New Roman" w:hAnsi="Garamond" w:cs="Times New Roman"/>
          <w:i/>
          <w:iCs/>
          <w:sz w:val="22"/>
          <w:szCs w:val="22"/>
        </w:rPr>
        <w:t xml:space="preserve">Strata #1 </w:t>
      </w:r>
      <w:r w:rsidRPr="00CD26DF">
        <w:rPr>
          <w:rFonts w:ascii="Garamond" w:eastAsia="Times New Roman" w:hAnsi="Garamond" w:cs="Times New Roman"/>
          <w:sz w:val="22"/>
          <w:szCs w:val="22"/>
        </w:rPr>
        <w:t>celebra l’instabilità come forma di bellezza. È un invito a contemplare la tradizione non come icona immobile, ma come campo aperto a nuove genealogie visive.</w:t>
      </w:r>
    </w:p>
    <w:p w14:paraId="1B9686FD" w14:textId="77777777" w:rsidR="003C0A20" w:rsidRDefault="003C0A20" w:rsidP="00CD26DF">
      <w:pPr>
        <w:spacing w:after="0"/>
        <w:jc w:val="both"/>
        <w:rPr>
          <w:rFonts w:ascii="Garamond" w:eastAsia="Times New Roman" w:hAnsi="Garamond" w:cs="Times New Roman"/>
          <w:sz w:val="22"/>
          <w:szCs w:val="22"/>
        </w:rPr>
      </w:pPr>
    </w:p>
    <w:p w14:paraId="4CD73B31" w14:textId="39FE6163" w:rsidR="00CD26DF" w:rsidRPr="00CD26DF" w:rsidRDefault="003C0A20" w:rsidP="00CD26DF">
      <w:pPr>
        <w:spacing w:after="0"/>
        <w:jc w:val="both"/>
        <w:rPr>
          <w:rFonts w:ascii="Garamond" w:eastAsia="Times New Roman" w:hAnsi="Garamond" w:cs="Times New Roman"/>
          <w:sz w:val="22"/>
          <w:szCs w:val="22"/>
        </w:rPr>
      </w:pPr>
      <w:r w:rsidRPr="0070526C">
        <w:rPr>
          <w:rFonts w:ascii="Garamond" w:eastAsia="Times New Roman" w:hAnsi="Garamond" w:cs="Times New Roman"/>
          <w:b/>
          <w:bCs/>
          <w:i/>
          <w:iCs/>
          <w:sz w:val="22"/>
          <w:szCs w:val="22"/>
        </w:rPr>
        <w:t>Strata #1</w:t>
      </w:r>
      <w:r>
        <w:rPr>
          <w:rFonts w:ascii="Garamond" w:eastAsia="Times New Roman" w:hAnsi="Garamond" w:cs="Times New Roman"/>
          <w:sz w:val="22"/>
          <w:szCs w:val="22"/>
        </w:rPr>
        <w:t xml:space="preserve"> fa parte di una </w:t>
      </w:r>
      <w:r w:rsidR="00B43938">
        <w:rPr>
          <w:rFonts w:ascii="Garamond" w:eastAsia="Times New Roman" w:hAnsi="Garamond" w:cs="Times New Roman"/>
          <w:sz w:val="22"/>
          <w:szCs w:val="22"/>
        </w:rPr>
        <w:t>serie</w:t>
      </w:r>
      <w:r>
        <w:rPr>
          <w:rFonts w:ascii="Garamond" w:eastAsia="Times New Roman" w:hAnsi="Garamond" w:cs="Times New Roman"/>
          <w:sz w:val="22"/>
          <w:szCs w:val="22"/>
        </w:rPr>
        <w:t xml:space="preserve"> di opere selezionat</w:t>
      </w:r>
      <w:r w:rsidR="00C75FF5">
        <w:rPr>
          <w:rFonts w:ascii="Garamond" w:eastAsia="Times New Roman" w:hAnsi="Garamond" w:cs="Times New Roman"/>
          <w:sz w:val="22"/>
          <w:szCs w:val="22"/>
        </w:rPr>
        <w:t>e</w:t>
      </w:r>
      <w:r>
        <w:rPr>
          <w:rFonts w:ascii="Garamond" w:eastAsia="Times New Roman" w:hAnsi="Garamond" w:cs="Times New Roman"/>
          <w:sz w:val="22"/>
          <w:szCs w:val="22"/>
        </w:rPr>
        <w:t xml:space="preserve"> per il Museo da Maria Grazia Mattei, direttrice del </w:t>
      </w:r>
      <w:r w:rsidRPr="0070526C">
        <w:rPr>
          <w:rFonts w:ascii="Garamond" w:eastAsia="Times New Roman" w:hAnsi="Garamond" w:cs="Times New Roman"/>
          <w:sz w:val="22"/>
          <w:szCs w:val="22"/>
        </w:rPr>
        <w:t>MEET – Digital Culture Center</w:t>
      </w:r>
      <w:r>
        <w:rPr>
          <w:rFonts w:ascii="Garamond" w:eastAsia="Times New Roman" w:hAnsi="Garamond" w:cs="Times New Roman"/>
          <w:sz w:val="22"/>
          <w:szCs w:val="22"/>
        </w:rPr>
        <w:t xml:space="preserve">. </w:t>
      </w:r>
    </w:p>
    <w:p w14:paraId="75806465" w14:textId="77777777" w:rsidR="00832838" w:rsidRDefault="00832838" w:rsidP="00CD26DF">
      <w:pPr>
        <w:spacing w:after="0"/>
        <w:jc w:val="both"/>
        <w:rPr>
          <w:rFonts w:ascii="Garamond" w:eastAsia="Times New Roman" w:hAnsi="Garamond" w:cs="Times New Roman"/>
          <w:sz w:val="22"/>
          <w:szCs w:val="22"/>
        </w:rPr>
      </w:pPr>
    </w:p>
    <w:p w14:paraId="317003B3" w14:textId="11EE1D31" w:rsidR="00CD26DF" w:rsidRPr="00CD26DF" w:rsidRDefault="00832838" w:rsidP="00CD26DF">
      <w:pPr>
        <w:spacing w:after="0"/>
        <w:jc w:val="both"/>
        <w:rPr>
          <w:rFonts w:ascii="Garamond" w:eastAsia="Times New Roman" w:hAnsi="Garamond" w:cs="Times New Roman"/>
          <w:sz w:val="22"/>
          <w:szCs w:val="22"/>
        </w:rPr>
      </w:pPr>
      <w:r>
        <w:rPr>
          <w:rFonts w:ascii="Garamond" w:eastAsia="Times New Roman" w:hAnsi="Garamond" w:cs="Times New Roman"/>
          <w:i/>
          <w:iCs/>
          <w:sz w:val="22"/>
          <w:szCs w:val="22"/>
        </w:rPr>
        <w:t>“</w:t>
      </w:r>
      <w:r w:rsidRPr="00832838">
        <w:rPr>
          <w:rFonts w:ascii="Garamond" w:eastAsia="Times New Roman" w:hAnsi="Garamond" w:cs="Times New Roman"/>
          <w:i/>
          <w:iCs/>
          <w:sz w:val="22"/>
          <w:szCs w:val="22"/>
        </w:rPr>
        <w:t xml:space="preserve">L'arte digitale </w:t>
      </w:r>
      <w:r>
        <w:rPr>
          <w:rFonts w:ascii="Garamond" w:eastAsia="Times New Roman" w:hAnsi="Garamond" w:cs="Times New Roman"/>
          <w:sz w:val="22"/>
          <w:szCs w:val="22"/>
        </w:rPr>
        <w:t>-</w:t>
      </w:r>
      <w:r w:rsidRPr="0070526C">
        <w:rPr>
          <w:rFonts w:ascii="Garamond" w:eastAsia="Times New Roman" w:hAnsi="Garamond" w:cs="Times New Roman"/>
          <w:sz w:val="22"/>
          <w:szCs w:val="22"/>
        </w:rPr>
        <w:t xml:space="preserve"> </w:t>
      </w:r>
      <w:r>
        <w:rPr>
          <w:rFonts w:ascii="Garamond" w:eastAsia="Times New Roman" w:hAnsi="Garamond" w:cs="Times New Roman"/>
          <w:sz w:val="22"/>
          <w:szCs w:val="22"/>
        </w:rPr>
        <w:t>sottolinea</w:t>
      </w:r>
      <w:r w:rsidRPr="0070526C">
        <w:rPr>
          <w:rFonts w:ascii="Garamond" w:eastAsia="Times New Roman" w:hAnsi="Garamond" w:cs="Times New Roman"/>
          <w:sz w:val="22"/>
          <w:szCs w:val="22"/>
        </w:rPr>
        <w:t xml:space="preserve"> </w:t>
      </w:r>
      <w:r w:rsidRPr="0070526C">
        <w:rPr>
          <w:rFonts w:ascii="Garamond" w:eastAsia="Times New Roman" w:hAnsi="Garamond" w:cs="Times New Roman"/>
          <w:b/>
          <w:bCs/>
          <w:sz w:val="22"/>
          <w:szCs w:val="22"/>
        </w:rPr>
        <w:t>Maria Grazia Mattei</w:t>
      </w:r>
      <w:r w:rsidRPr="0070526C">
        <w:rPr>
          <w:rFonts w:ascii="Garamond" w:eastAsia="Times New Roman" w:hAnsi="Garamond" w:cs="Times New Roman"/>
          <w:i/>
          <w:iCs/>
          <w:sz w:val="22"/>
          <w:szCs w:val="22"/>
        </w:rPr>
        <w:t xml:space="preserve"> </w:t>
      </w:r>
      <w:r>
        <w:rPr>
          <w:rFonts w:ascii="Garamond" w:eastAsia="Times New Roman" w:hAnsi="Garamond" w:cs="Times New Roman"/>
          <w:sz w:val="22"/>
          <w:szCs w:val="22"/>
        </w:rPr>
        <w:t xml:space="preserve">- </w:t>
      </w:r>
      <w:r w:rsidRPr="00832838">
        <w:rPr>
          <w:rFonts w:ascii="Garamond" w:eastAsia="Times New Roman" w:hAnsi="Garamond" w:cs="Times New Roman"/>
          <w:i/>
          <w:iCs/>
          <w:sz w:val="22"/>
          <w:szCs w:val="22"/>
        </w:rPr>
        <w:t>deve essere derubricata come fatto tecnologico e scritta nel capitolo dell'arte contemporanea</w:t>
      </w:r>
      <w:r>
        <w:rPr>
          <w:rFonts w:ascii="Garamond" w:eastAsia="Times New Roman" w:hAnsi="Garamond" w:cs="Times New Roman"/>
          <w:i/>
          <w:iCs/>
          <w:sz w:val="22"/>
          <w:szCs w:val="22"/>
        </w:rPr>
        <w:t xml:space="preserve">. </w:t>
      </w:r>
      <w:r w:rsidR="0070526C" w:rsidRPr="0070526C">
        <w:rPr>
          <w:rFonts w:ascii="Garamond" w:eastAsia="Times New Roman" w:hAnsi="Garamond" w:cs="Times New Roman"/>
          <w:i/>
          <w:iCs/>
          <w:sz w:val="22"/>
          <w:szCs w:val="22"/>
        </w:rPr>
        <w:t>Quayola si collega alla storia d'arte e ripropone una lettura delle opere d'arte più significative del nostro passato rielaborando un percorso che fa risuonare quelle visioni dentro ciascuno di noi in modo originale</w:t>
      </w:r>
      <w:r w:rsidR="0070526C" w:rsidRPr="0070526C">
        <w:rPr>
          <w:rFonts w:ascii="Garamond" w:eastAsia="Times New Roman" w:hAnsi="Garamond" w:cs="Times New Roman"/>
          <w:sz w:val="22"/>
          <w:szCs w:val="22"/>
        </w:rPr>
        <w:t xml:space="preserve">. </w:t>
      </w:r>
      <w:r w:rsidR="0070526C" w:rsidRPr="0070526C">
        <w:rPr>
          <w:rFonts w:ascii="Garamond" w:eastAsia="Times New Roman" w:hAnsi="Garamond" w:cs="Times New Roman"/>
          <w:i/>
          <w:iCs/>
          <w:sz w:val="22"/>
          <w:szCs w:val="22"/>
        </w:rPr>
        <w:t>In un certo senso rappresenta un ponte perfetto tra passato e futuro, una riconciliazione tra arte e tecnologi</w:t>
      </w:r>
      <w:r w:rsidR="0070526C">
        <w:rPr>
          <w:rFonts w:ascii="Garamond" w:eastAsia="Times New Roman" w:hAnsi="Garamond" w:cs="Times New Roman"/>
          <w:i/>
          <w:iCs/>
          <w:sz w:val="22"/>
          <w:szCs w:val="22"/>
        </w:rPr>
        <w:t>a”.</w:t>
      </w:r>
    </w:p>
    <w:p w14:paraId="1C5B3D7E" w14:textId="77777777" w:rsidR="00CD26DF" w:rsidRPr="00CD26DF" w:rsidRDefault="00CD26DF" w:rsidP="00CD26DF">
      <w:pPr>
        <w:spacing w:after="0"/>
        <w:jc w:val="both"/>
        <w:rPr>
          <w:rFonts w:ascii="Garamond" w:eastAsia="Times New Roman" w:hAnsi="Garamond" w:cs="Times New Roman"/>
          <w:sz w:val="22"/>
          <w:szCs w:val="22"/>
        </w:rPr>
      </w:pPr>
    </w:p>
    <w:p w14:paraId="57D3208B" w14:textId="77777777" w:rsidR="003C0A20" w:rsidRPr="00CD26DF" w:rsidRDefault="003C0A20" w:rsidP="003C0A20">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 xml:space="preserve">L’opera </w:t>
      </w:r>
      <w:r>
        <w:rPr>
          <w:rFonts w:ascii="Garamond" w:eastAsia="Times New Roman" w:hAnsi="Garamond" w:cs="Times New Roman"/>
          <w:sz w:val="22"/>
          <w:szCs w:val="22"/>
        </w:rPr>
        <w:t xml:space="preserve">è stata </w:t>
      </w:r>
      <w:r w:rsidRPr="00CD26DF">
        <w:rPr>
          <w:rFonts w:ascii="Garamond" w:eastAsia="Times New Roman" w:hAnsi="Garamond" w:cs="Times New Roman"/>
          <w:sz w:val="22"/>
          <w:szCs w:val="22"/>
        </w:rPr>
        <w:t>acquisita dal Museo nazionale dell’Arte digitale grazie al PAC/MIC 2024 -Piano per l’Arte Contemporanea, promosso dalla Direzione Generale Creatività Contemporanea del Ministero della Cultura</w:t>
      </w:r>
      <w:r>
        <w:rPr>
          <w:rFonts w:ascii="Garamond" w:eastAsia="Times New Roman" w:hAnsi="Garamond" w:cs="Times New Roman"/>
          <w:sz w:val="22"/>
          <w:szCs w:val="22"/>
        </w:rPr>
        <w:t xml:space="preserve">. </w:t>
      </w:r>
    </w:p>
    <w:p w14:paraId="2A78CA9E" w14:textId="77777777" w:rsidR="00CD26DF" w:rsidRDefault="00CD26DF" w:rsidP="00CD26DF">
      <w:pPr>
        <w:spacing w:after="0"/>
        <w:jc w:val="both"/>
        <w:rPr>
          <w:rFonts w:ascii="Garamond" w:eastAsia="Times New Roman" w:hAnsi="Garamond" w:cs="Times New Roman"/>
          <w:sz w:val="22"/>
          <w:szCs w:val="22"/>
        </w:rPr>
      </w:pPr>
    </w:p>
    <w:p w14:paraId="0658D1C6" w14:textId="77777777" w:rsidR="00CD26DF" w:rsidRPr="00CD26DF" w:rsidRDefault="00CD26DF" w:rsidP="00CD26DF">
      <w:pPr>
        <w:spacing w:after="0"/>
        <w:jc w:val="both"/>
        <w:rPr>
          <w:rFonts w:ascii="Garamond" w:eastAsia="Times New Roman" w:hAnsi="Garamond" w:cs="Times New Roman"/>
          <w:sz w:val="22"/>
          <w:szCs w:val="22"/>
        </w:rPr>
      </w:pPr>
    </w:p>
    <w:p w14:paraId="4D0EABFE" w14:textId="7E522CA1" w:rsidR="00560953" w:rsidRPr="00CD26DF" w:rsidRDefault="00F0755E"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b/>
          <w:bCs/>
          <w:sz w:val="22"/>
          <w:szCs w:val="22"/>
        </w:rPr>
        <w:t xml:space="preserve">Davide Quayola. Note biografiche. </w:t>
      </w:r>
    </w:p>
    <w:p w14:paraId="017F4B28" w14:textId="77777777" w:rsidR="00F0755E" w:rsidRPr="00CD26DF" w:rsidRDefault="00560953"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Quayola impiega la tecnologia come lente per esplorare le tensioni e gli equilibri tra forze apparentemente opposte: il reale e l’artificiale, il figurativo e l’astratto, il vecchio e il nuovo. La pittura paesaggista, la scultura e l’iconografia classica sono alcune delle estetiche tradizionali di cui si serve come punto di partenza per le sue opere d’arte ibride e installazioni immersive.</w:t>
      </w:r>
    </w:p>
    <w:p w14:paraId="46E90EBB" w14:textId="24B65248" w:rsidR="00560953" w:rsidRPr="00CD26DF" w:rsidRDefault="00560953" w:rsidP="00F0755E">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Le sue opere sono state esposte in prestigiose istituzioni internazionali tra le quali V&amp;A Museum di Londra, Park Avenue Armory di New York; National Art Center di Tokyo; UCCA di Pechino, How Art Museum di Shanghai, SeMA di Seoul; Palais de Tokyo di Parigi; Ars Electronica Festival di Linz; Sonar Festival di Barcellona e al Sundance Film Festival. Nel 2013 è stato premiato con il Golden Nica ad Ars Electronica.</w:t>
      </w:r>
    </w:p>
    <w:p w14:paraId="28981649" w14:textId="77777777" w:rsidR="00F0755E" w:rsidRPr="00CD26DF" w:rsidRDefault="00F0755E" w:rsidP="00F0755E">
      <w:pPr>
        <w:spacing w:after="0"/>
        <w:jc w:val="both"/>
        <w:rPr>
          <w:rFonts w:ascii="Garamond" w:eastAsia="Times New Roman" w:hAnsi="Garamond" w:cs="Times New Roman"/>
          <w:sz w:val="22"/>
          <w:szCs w:val="22"/>
        </w:rPr>
      </w:pPr>
    </w:p>
    <w:p w14:paraId="22A49F33" w14:textId="4FAFBE13" w:rsidR="00F0755E" w:rsidRPr="00CD26DF" w:rsidRDefault="000D5642" w:rsidP="00F0755E">
      <w:pPr>
        <w:spacing w:after="0" w:line="240" w:lineRule="auto"/>
        <w:jc w:val="both"/>
        <w:rPr>
          <w:rFonts w:ascii="Garamond" w:eastAsia="Garamond" w:hAnsi="Garamond" w:cs="Garamond"/>
          <w:kern w:val="0"/>
          <w:sz w:val="22"/>
          <w:szCs w:val="22"/>
        </w:rPr>
      </w:pPr>
      <w:r w:rsidRPr="00CD26DF">
        <w:rPr>
          <w:rFonts w:ascii="Garamond" w:eastAsia="Garamond" w:hAnsi="Garamond" w:cs="Garamond"/>
          <w:kern w:val="0"/>
          <w:sz w:val="22"/>
          <w:szCs w:val="22"/>
        </w:rPr>
        <w:t xml:space="preserve">Milano, </w:t>
      </w:r>
      <w:r w:rsidR="00E566EC">
        <w:rPr>
          <w:rFonts w:ascii="Garamond" w:eastAsia="Garamond" w:hAnsi="Garamond" w:cs="Garamond"/>
          <w:kern w:val="0"/>
          <w:sz w:val="22"/>
          <w:szCs w:val="22"/>
        </w:rPr>
        <w:t>1</w:t>
      </w:r>
      <w:r w:rsidR="009C0FF2">
        <w:rPr>
          <w:rFonts w:ascii="Garamond" w:eastAsia="Garamond" w:hAnsi="Garamond" w:cs="Garamond"/>
          <w:kern w:val="0"/>
          <w:sz w:val="22"/>
          <w:szCs w:val="22"/>
        </w:rPr>
        <w:t>7</w:t>
      </w:r>
      <w:r w:rsidR="00F0755E" w:rsidRPr="00CD26DF">
        <w:rPr>
          <w:rFonts w:ascii="Garamond" w:eastAsia="Garamond" w:hAnsi="Garamond" w:cs="Garamond"/>
          <w:kern w:val="0"/>
          <w:sz w:val="22"/>
          <w:szCs w:val="22"/>
        </w:rPr>
        <w:t xml:space="preserve"> settembre </w:t>
      </w:r>
      <w:r w:rsidRPr="00CD26DF">
        <w:rPr>
          <w:rFonts w:ascii="Garamond" w:eastAsia="Garamond" w:hAnsi="Garamond" w:cs="Garamond"/>
          <w:kern w:val="0"/>
          <w:sz w:val="22"/>
          <w:szCs w:val="22"/>
        </w:rPr>
        <w:t>2025</w:t>
      </w:r>
      <w:bookmarkStart w:id="0" w:name="_Hlk191472721"/>
    </w:p>
    <w:p w14:paraId="561050EB" w14:textId="77777777" w:rsidR="00F0755E" w:rsidRDefault="00F0755E" w:rsidP="00F0755E">
      <w:pPr>
        <w:spacing w:after="0" w:line="240" w:lineRule="auto"/>
        <w:jc w:val="both"/>
        <w:rPr>
          <w:rFonts w:ascii="Garamond" w:eastAsia="Garamond" w:hAnsi="Garamond" w:cs="Garamond"/>
          <w:kern w:val="0"/>
        </w:rPr>
      </w:pPr>
    </w:p>
    <w:p w14:paraId="52D54A45" w14:textId="4A35FA04" w:rsidR="000B6EDA" w:rsidRPr="00A25107" w:rsidRDefault="00F0755E" w:rsidP="00F0755E">
      <w:pPr>
        <w:spacing w:after="0" w:line="240" w:lineRule="auto"/>
        <w:jc w:val="both"/>
        <w:rPr>
          <w:rFonts w:ascii="Garamond" w:eastAsia="Verdana" w:hAnsi="Garamond" w:cs="Verdana"/>
          <w:b/>
          <w:bCs/>
          <w:kern w:val="0"/>
          <w:sz w:val="20"/>
          <w:szCs w:val="20"/>
        </w:rPr>
      </w:pPr>
      <w:r w:rsidRPr="00A25107">
        <w:rPr>
          <w:rFonts w:ascii="Garamond" w:hAnsi="Garamond"/>
          <w:b/>
          <w:bCs/>
          <w:kern w:val="0"/>
          <w:sz w:val="20"/>
          <w:szCs w:val="20"/>
        </w:rPr>
        <w:t>QUAYOLA</w:t>
      </w:r>
      <w:r w:rsidR="009A42B0" w:rsidRPr="00A25107">
        <w:rPr>
          <w:rFonts w:ascii="Garamond" w:hAnsi="Garamond"/>
          <w:b/>
          <w:bCs/>
          <w:kern w:val="0"/>
          <w:sz w:val="20"/>
          <w:szCs w:val="20"/>
        </w:rPr>
        <w:t xml:space="preserve">. </w:t>
      </w:r>
      <w:r w:rsidRPr="00A25107">
        <w:rPr>
          <w:rFonts w:ascii="Garamond" w:hAnsi="Garamond"/>
          <w:b/>
          <w:bCs/>
          <w:i/>
          <w:iCs/>
          <w:kern w:val="0"/>
          <w:sz w:val="20"/>
          <w:szCs w:val="20"/>
        </w:rPr>
        <w:t>Strata #1</w:t>
      </w:r>
      <w:bookmarkEnd w:id="0"/>
    </w:p>
    <w:p w14:paraId="5B8F0D36" w14:textId="7F890153" w:rsidR="000B6EDA" w:rsidRPr="00A25107" w:rsidRDefault="009A42B0" w:rsidP="00560953">
      <w:pPr>
        <w:spacing w:after="0" w:line="276" w:lineRule="auto"/>
        <w:jc w:val="both"/>
        <w:rPr>
          <w:rFonts w:ascii="Garamond" w:eastAsia="Verdana" w:hAnsi="Garamond" w:cs="Verdana"/>
          <w:kern w:val="0"/>
          <w:sz w:val="20"/>
          <w:szCs w:val="20"/>
        </w:rPr>
      </w:pPr>
      <w:r w:rsidRPr="00A25107">
        <w:rPr>
          <w:rFonts w:ascii="Garamond" w:hAnsi="Garamond"/>
          <w:kern w:val="0"/>
          <w:sz w:val="20"/>
          <w:szCs w:val="20"/>
        </w:rPr>
        <w:t xml:space="preserve">Milano, Palazzo Citterio | </w:t>
      </w:r>
      <w:r w:rsidR="00E574DB" w:rsidRPr="00A25107">
        <w:rPr>
          <w:rFonts w:ascii="Garamond" w:hAnsi="Garamond"/>
          <w:kern w:val="0"/>
          <w:sz w:val="20"/>
          <w:szCs w:val="20"/>
        </w:rPr>
        <w:t xml:space="preserve">Ledwall </w:t>
      </w:r>
      <w:r w:rsidRPr="00A25107">
        <w:rPr>
          <w:rFonts w:ascii="Garamond" w:hAnsi="Garamond"/>
          <w:kern w:val="0"/>
          <w:sz w:val="20"/>
          <w:szCs w:val="20"/>
        </w:rPr>
        <w:t>(via Brera 12)</w:t>
      </w:r>
    </w:p>
    <w:p w14:paraId="19FAA9C9" w14:textId="7212EA3B" w:rsidR="000B6EDA" w:rsidRPr="00A25107" w:rsidRDefault="00B93706"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18</w:t>
      </w:r>
      <w:r w:rsidR="00E574DB" w:rsidRPr="00A25107">
        <w:rPr>
          <w:rFonts w:ascii="Garamond" w:hAnsi="Garamond"/>
          <w:b/>
          <w:bCs/>
          <w:kern w:val="0"/>
          <w:sz w:val="20"/>
          <w:szCs w:val="20"/>
        </w:rPr>
        <w:t xml:space="preserve"> settembre 2025</w:t>
      </w:r>
      <w:r w:rsidR="00F0755E" w:rsidRPr="00A25107">
        <w:rPr>
          <w:rFonts w:ascii="Garamond" w:hAnsi="Garamond"/>
          <w:b/>
          <w:bCs/>
          <w:kern w:val="0"/>
          <w:sz w:val="20"/>
          <w:szCs w:val="20"/>
        </w:rPr>
        <w:t xml:space="preserve"> – </w:t>
      </w:r>
      <w:r w:rsidRPr="00A25107">
        <w:rPr>
          <w:rFonts w:ascii="Garamond" w:hAnsi="Garamond"/>
          <w:b/>
          <w:bCs/>
          <w:kern w:val="0"/>
          <w:sz w:val="20"/>
          <w:szCs w:val="20"/>
        </w:rPr>
        <w:t>11</w:t>
      </w:r>
      <w:r w:rsidR="00F0755E" w:rsidRPr="00A25107">
        <w:rPr>
          <w:rFonts w:ascii="Garamond" w:hAnsi="Garamond"/>
          <w:b/>
          <w:bCs/>
          <w:kern w:val="0"/>
          <w:sz w:val="20"/>
          <w:szCs w:val="20"/>
        </w:rPr>
        <w:t xml:space="preserve"> gennaio 2026</w:t>
      </w:r>
    </w:p>
    <w:p w14:paraId="52F29D5D" w14:textId="77777777" w:rsidR="001626D3" w:rsidRPr="00A25107" w:rsidRDefault="001626D3" w:rsidP="00560953">
      <w:pPr>
        <w:spacing w:after="0" w:line="276" w:lineRule="auto"/>
        <w:jc w:val="both"/>
        <w:rPr>
          <w:rFonts w:ascii="Garamond" w:eastAsia="Verdana" w:hAnsi="Garamond" w:cs="Verdana"/>
          <w:b/>
          <w:bCs/>
          <w:kern w:val="0"/>
          <w:sz w:val="20"/>
          <w:szCs w:val="20"/>
        </w:rPr>
      </w:pPr>
    </w:p>
    <w:p w14:paraId="40503D57" w14:textId="0EDD936E" w:rsidR="000B6EDA" w:rsidRPr="00A25107" w:rsidRDefault="00F0755E" w:rsidP="00560953">
      <w:pPr>
        <w:spacing w:after="0" w:line="276" w:lineRule="auto"/>
        <w:jc w:val="both"/>
        <w:rPr>
          <w:rFonts w:ascii="Garamond" w:eastAsia="Verdana" w:hAnsi="Garamond" w:cs="Verdana"/>
          <w:kern w:val="0"/>
          <w:sz w:val="20"/>
          <w:szCs w:val="20"/>
        </w:rPr>
      </w:pPr>
      <w:r w:rsidRPr="00A25107">
        <w:rPr>
          <w:rFonts w:ascii="Garamond" w:hAnsi="Garamond"/>
          <w:kern w:val="0"/>
          <w:sz w:val="20"/>
          <w:szCs w:val="20"/>
        </w:rPr>
        <w:t>In collaborazione con il Museo nazionale dell’Arte digitale</w:t>
      </w:r>
    </w:p>
    <w:p w14:paraId="614E0AB8" w14:textId="77777777" w:rsidR="000B6EDA" w:rsidRPr="00A25107" w:rsidRDefault="000B6EDA" w:rsidP="00560953">
      <w:pPr>
        <w:spacing w:after="0" w:line="276" w:lineRule="auto"/>
        <w:jc w:val="both"/>
        <w:rPr>
          <w:rFonts w:ascii="Garamond" w:eastAsia="Verdana" w:hAnsi="Garamond" w:cs="Verdana"/>
          <w:kern w:val="0"/>
          <w:sz w:val="20"/>
          <w:szCs w:val="20"/>
        </w:rPr>
      </w:pPr>
    </w:p>
    <w:p w14:paraId="09FE2610" w14:textId="77777777" w:rsidR="000B6EDA"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Orari</w:t>
      </w:r>
      <w:r w:rsidRPr="00A25107">
        <w:rPr>
          <w:rFonts w:ascii="Garamond" w:hAnsi="Garamond"/>
          <w:kern w:val="0"/>
          <w:sz w:val="20"/>
          <w:szCs w:val="20"/>
        </w:rPr>
        <w:t>: da giovedì a domenica, 14.00-19.00</w:t>
      </w:r>
    </w:p>
    <w:p w14:paraId="0A7E6DA5" w14:textId="77777777" w:rsidR="00A25107" w:rsidRPr="00F42ED0" w:rsidRDefault="00A25107" w:rsidP="00A25107">
      <w:pPr>
        <w:spacing w:after="0" w:line="276" w:lineRule="auto"/>
        <w:jc w:val="both"/>
        <w:rPr>
          <w:rFonts w:ascii="Garamond" w:eastAsia="Verdana" w:hAnsi="Garamond" w:cs="Verdana"/>
          <w:i/>
          <w:iCs/>
          <w:kern w:val="0"/>
          <w:sz w:val="20"/>
          <w:szCs w:val="20"/>
          <w:u w:val="single"/>
        </w:rPr>
      </w:pPr>
      <w:r w:rsidRPr="00F42ED0">
        <w:rPr>
          <w:rFonts w:ascii="Garamond" w:eastAsia="Verdana" w:hAnsi="Garamond" w:cs="Verdana"/>
          <w:i/>
          <w:iCs/>
          <w:kern w:val="0"/>
          <w:sz w:val="20"/>
          <w:szCs w:val="20"/>
          <w:u w:val="single"/>
        </w:rPr>
        <w:t>Fino a dicembre 2025, ogni primo sabato del mese, 10.00-19.00</w:t>
      </w:r>
    </w:p>
    <w:p w14:paraId="7606F8E5" w14:textId="77777777" w:rsidR="000B6EDA" w:rsidRPr="00A25107" w:rsidRDefault="000B6EDA" w:rsidP="00560953">
      <w:pPr>
        <w:spacing w:after="0" w:line="276" w:lineRule="auto"/>
        <w:jc w:val="both"/>
        <w:rPr>
          <w:rFonts w:ascii="Garamond" w:eastAsia="Verdana" w:hAnsi="Garamond" w:cs="Verdana"/>
          <w:kern w:val="0"/>
          <w:sz w:val="20"/>
          <w:szCs w:val="20"/>
        </w:rPr>
      </w:pPr>
    </w:p>
    <w:p w14:paraId="0487552B" w14:textId="7D55A573" w:rsidR="000B6EDA" w:rsidRPr="00A25107" w:rsidRDefault="009A42B0" w:rsidP="00560953">
      <w:pPr>
        <w:spacing w:after="0" w:line="276" w:lineRule="auto"/>
        <w:jc w:val="both"/>
        <w:rPr>
          <w:rFonts w:ascii="Garamond" w:eastAsia="Verdana" w:hAnsi="Garamond" w:cs="Verdana"/>
          <w:kern w:val="0"/>
          <w:sz w:val="20"/>
          <w:szCs w:val="20"/>
        </w:rPr>
      </w:pPr>
      <w:r w:rsidRPr="00A25107">
        <w:rPr>
          <w:rFonts w:ascii="Garamond" w:hAnsi="Garamond"/>
          <w:b/>
          <w:bCs/>
          <w:kern w:val="0"/>
          <w:sz w:val="20"/>
          <w:szCs w:val="20"/>
        </w:rPr>
        <w:t>Ingresso</w:t>
      </w:r>
      <w:r w:rsidRPr="00A25107">
        <w:rPr>
          <w:rFonts w:ascii="Garamond" w:hAnsi="Garamond"/>
          <w:kern w:val="0"/>
          <w:sz w:val="20"/>
          <w:szCs w:val="20"/>
        </w:rPr>
        <w:t xml:space="preserve">: </w:t>
      </w:r>
      <w:r w:rsidR="00450CCE" w:rsidRPr="00A25107">
        <w:rPr>
          <w:rFonts w:ascii="Garamond" w:hAnsi="Garamond"/>
          <w:kern w:val="0"/>
          <w:sz w:val="20"/>
          <w:szCs w:val="20"/>
        </w:rPr>
        <w:t>gratuito</w:t>
      </w:r>
    </w:p>
    <w:p w14:paraId="56DAFC5B" w14:textId="77777777" w:rsidR="000B6EDA" w:rsidRPr="00A25107" w:rsidRDefault="000B6EDA" w:rsidP="00560953">
      <w:pPr>
        <w:spacing w:after="0" w:line="276" w:lineRule="auto"/>
        <w:jc w:val="both"/>
        <w:rPr>
          <w:rFonts w:ascii="Garamond" w:eastAsia="Verdana" w:hAnsi="Garamond" w:cs="Verdana"/>
          <w:kern w:val="0"/>
          <w:sz w:val="20"/>
          <w:szCs w:val="20"/>
        </w:rPr>
      </w:pPr>
    </w:p>
    <w:p w14:paraId="2A100F91" w14:textId="77777777" w:rsidR="000B6EDA" w:rsidRPr="00A25107" w:rsidRDefault="009A42B0" w:rsidP="00560953">
      <w:pPr>
        <w:spacing w:after="0" w:line="276" w:lineRule="auto"/>
        <w:jc w:val="both"/>
        <w:rPr>
          <w:rFonts w:ascii="Garamond" w:eastAsia="Verdana" w:hAnsi="Garamond" w:cs="Verdana"/>
          <w:b/>
          <w:bCs/>
          <w:kern w:val="0"/>
          <w:sz w:val="20"/>
          <w:szCs w:val="20"/>
        </w:rPr>
      </w:pPr>
      <w:r w:rsidRPr="00A25107">
        <w:rPr>
          <w:rFonts w:ascii="Garamond" w:hAnsi="Garamond"/>
          <w:b/>
          <w:bCs/>
          <w:kern w:val="0"/>
          <w:sz w:val="20"/>
          <w:szCs w:val="20"/>
        </w:rPr>
        <w:t>Informazioni:</w:t>
      </w:r>
    </w:p>
    <w:p w14:paraId="453205B7" w14:textId="359129F2" w:rsidR="000B6EDA" w:rsidRPr="00A25107" w:rsidRDefault="009A42B0" w:rsidP="00560953">
      <w:pPr>
        <w:spacing w:after="0" w:line="276" w:lineRule="auto"/>
        <w:jc w:val="both"/>
        <w:rPr>
          <w:rFonts w:ascii="Garamond" w:hAnsi="Garamond"/>
          <w:kern w:val="0"/>
          <w:sz w:val="20"/>
          <w:szCs w:val="20"/>
        </w:rPr>
      </w:pPr>
      <w:r w:rsidRPr="00A25107">
        <w:rPr>
          <w:rFonts w:ascii="Garamond" w:hAnsi="Garamond"/>
          <w:kern w:val="0"/>
          <w:sz w:val="20"/>
          <w:szCs w:val="20"/>
        </w:rPr>
        <w:t>palazzocitterio.org</w:t>
      </w:r>
    </w:p>
    <w:p w14:paraId="7579E85F" w14:textId="77777777" w:rsidR="009A42B0" w:rsidRPr="00A25107" w:rsidRDefault="009A42B0" w:rsidP="00560953">
      <w:pPr>
        <w:spacing w:after="0" w:line="276" w:lineRule="auto"/>
        <w:jc w:val="both"/>
        <w:rPr>
          <w:rFonts w:ascii="Garamond" w:hAnsi="Garamond"/>
          <w:kern w:val="0"/>
          <w:sz w:val="20"/>
          <w:szCs w:val="20"/>
        </w:rPr>
      </w:pPr>
    </w:p>
    <w:p w14:paraId="17B0C4CB" w14:textId="77777777" w:rsidR="009A42B0" w:rsidRPr="00A25107" w:rsidRDefault="009A42B0"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lastRenderedPageBreak/>
        <w:t>Social:</w:t>
      </w:r>
    </w:p>
    <w:p w14:paraId="737A5C83"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 xml:space="preserve">IG: </w:t>
      </w:r>
      <w:r w:rsidRPr="00A25107">
        <w:rPr>
          <w:rFonts w:ascii="Garamond" w:hAnsi="Garamond"/>
          <w:kern w:val="0"/>
          <w:sz w:val="20"/>
          <w:szCs w:val="20"/>
        </w:rPr>
        <w:t>@palazzocitterio.brera</w:t>
      </w:r>
    </w:p>
    <w:p w14:paraId="383BF358"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 xml:space="preserve">FB: </w:t>
      </w:r>
      <w:r w:rsidRPr="00A25107">
        <w:rPr>
          <w:rFonts w:ascii="Garamond" w:hAnsi="Garamond"/>
          <w:kern w:val="0"/>
          <w:sz w:val="20"/>
          <w:szCs w:val="20"/>
        </w:rPr>
        <w:t>Palazzo Citterio</w:t>
      </w:r>
    </w:p>
    <w:p w14:paraId="6EF34438" w14:textId="77777777" w:rsidR="009A42B0" w:rsidRPr="00A25107" w:rsidRDefault="009A42B0" w:rsidP="00560953">
      <w:pPr>
        <w:spacing w:after="0" w:line="276" w:lineRule="auto"/>
        <w:jc w:val="both"/>
        <w:rPr>
          <w:rFonts w:ascii="Garamond" w:hAnsi="Garamond"/>
          <w:kern w:val="0"/>
          <w:sz w:val="20"/>
          <w:szCs w:val="20"/>
        </w:rPr>
      </w:pPr>
    </w:p>
    <w:p w14:paraId="058CFC9A" w14:textId="77777777" w:rsidR="009A42B0" w:rsidRPr="00A25107" w:rsidRDefault="009A42B0"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Responsabile ufficio comunicazione La Grande Brera</w:t>
      </w:r>
    </w:p>
    <w:p w14:paraId="0CC354EC"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kern w:val="0"/>
          <w:sz w:val="20"/>
          <w:szCs w:val="20"/>
        </w:rPr>
        <w:t xml:space="preserve">Marco Toscano | E. </w:t>
      </w:r>
      <w:hyperlink r:id="rId9" w:history="1">
        <w:r w:rsidRPr="00A25107">
          <w:rPr>
            <w:rStyle w:val="Collegamentoipertestuale"/>
            <w:rFonts w:ascii="Garamond" w:hAnsi="Garamond"/>
            <w:kern w:val="0"/>
            <w:sz w:val="20"/>
            <w:szCs w:val="20"/>
          </w:rPr>
          <w:t>marco.toscano@cultura.gov.it</w:t>
        </w:r>
      </w:hyperlink>
    </w:p>
    <w:p w14:paraId="3C9DA552" w14:textId="77777777" w:rsidR="009A42B0" w:rsidRPr="00A25107" w:rsidRDefault="009A42B0" w:rsidP="00560953">
      <w:pPr>
        <w:spacing w:after="0" w:line="276" w:lineRule="auto"/>
        <w:jc w:val="both"/>
        <w:rPr>
          <w:rFonts w:ascii="Garamond" w:hAnsi="Garamond"/>
          <w:kern w:val="0"/>
          <w:sz w:val="20"/>
          <w:szCs w:val="20"/>
        </w:rPr>
      </w:pPr>
    </w:p>
    <w:p w14:paraId="06DC0E7D"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Ufficio stampa</w:t>
      </w:r>
    </w:p>
    <w:p w14:paraId="432480C4" w14:textId="77777777" w:rsidR="009A42B0" w:rsidRPr="00A25107" w:rsidRDefault="009A42B0" w:rsidP="00560953">
      <w:pPr>
        <w:spacing w:after="0" w:line="276" w:lineRule="auto"/>
        <w:jc w:val="both"/>
        <w:rPr>
          <w:rFonts w:ascii="Garamond" w:hAnsi="Garamond"/>
          <w:b/>
          <w:kern w:val="0"/>
          <w:sz w:val="20"/>
          <w:szCs w:val="20"/>
        </w:rPr>
      </w:pPr>
      <w:r w:rsidRPr="00A25107">
        <w:rPr>
          <w:rFonts w:ascii="Garamond" w:hAnsi="Garamond"/>
          <w:b/>
          <w:kern w:val="0"/>
          <w:sz w:val="20"/>
          <w:szCs w:val="20"/>
        </w:rPr>
        <w:t xml:space="preserve">CLP Relazioni Pubbliche </w:t>
      </w:r>
    </w:p>
    <w:p w14:paraId="6A6CB13F" w14:textId="77777777" w:rsidR="009A42B0" w:rsidRPr="00A25107" w:rsidRDefault="009A42B0" w:rsidP="00560953">
      <w:pPr>
        <w:spacing w:after="0" w:line="276" w:lineRule="auto"/>
        <w:jc w:val="both"/>
        <w:rPr>
          <w:rFonts w:ascii="Garamond" w:hAnsi="Garamond"/>
          <w:bCs/>
          <w:kern w:val="0"/>
          <w:sz w:val="20"/>
          <w:szCs w:val="20"/>
        </w:rPr>
      </w:pPr>
      <w:r w:rsidRPr="00A25107">
        <w:rPr>
          <w:rFonts w:ascii="Garamond" w:hAnsi="Garamond"/>
          <w:bCs/>
          <w:kern w:val="0"/>
          <w:sz w:val="20"/>
          <w:szCs w:val="20"/>
        </w:rPr>
        <w:t xml:space="preserve">Marta Pedroli | M. +39 347 4155017 | E. </w:t>
      </w:r>
      <w:hyperlink r:id="rId10" w:history="1">
        <w:r w:rsidRPr="00A25107">
          <w:rPr>
            <w:rStyle w:val="Collegamentoipertestuale"/>
            <w:rFonts w:ascii="Garamond" w:hAnsi="Garamond"/>
            <w:bCs/>
            <w:kern w:val="0"/>
            <w:sz w:val="20"/>
            <w:szCs w:val="20"/>
          </w:rPr>
          <w:t>marta.pedroli@clp1968.it</w:t>
        </w:r>
      </w:hyperlink>
    </w:p>
    <w:p w14:paraId="66D8BA1E"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Cs/>
          <w:kern w:val="0"/>
          <w:sz w:val="20"/>
          <w:szCs w:val="20"/>
        </w:rPr>
        <w:t xml:space="preserve">T. + 39 02 36755700 | </w:t>
      </w:r>
      <w:hyperlink r:id="rId11" w:history="1">
        <w:r w:rsidRPr="00A25107">
          <w:rPr>
            <w:rStyle w:val="Collegamentoipertestuale"/>
            <w:rFonts w:ascii="Garamond" w:hAnsi="Garamond"/>
            <w:bCs/>
            <w:kern w:val="0"/>
            <w:sz w:val="20"/>
            <w:szCs w:val="20"/>
          </w:rPr>
          <w:t>www.clp1968.it</w:t>
        </w:r>
      </w:hyperlink>
    </w:p>
    <w:sectPr w:rsidR="009A42B0" w:rsidRPr="00A25107">
      <w:headerReference w:type="default" r:id="rId12"/>
      <w:headerReference w:type="first" r:id="rId13"/>
      <w:footerReference w:type="first" r:id="rId14"/>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360FC" w14:textId="77777777" w:rsidR="00747783" w:rsidRDefault="00747783">
      <w:pPr>
        <w:spacing w:after="0" w:line="240" w:lineRule="auto"/>
      </w:pPr>
      <w:r>
        <w:separator/>
      </w:r>
    </w:p>
  </w:endnote>
  <w:endnote w:type="continuationSeparator" w:id="0">
    <w:p w14:paraId="25B0C1F4" w14:textId="77777777" w:rsidR="00747783" w:rsidRDefault="00747783">
      <w:pPr>
        <w:spacing w:after="0" w:line="240" w:lineRule="auto"/>
      </w:pPr>
      <w:r>
        <w:continuationSeparator/>
      </w:r>
    </w:p>
  </w:endnote>
  <w:endnote w:type="continuationNotice" w:id="1">
    <w:p w14:paraId="6289FF9A" w14:textId="77777777" w:rsidR="00747783" w:rsidRDefault="00747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12CB9" w14:textId="77777777" w:rsidR="00747783" w:rsidRDefault="00747783">
      <w:pPr>
        <w:spacing w:after="0" w:line="240" w:lineRule="auto"/>
      </w:pPr>
      <w:r>
        <w:separator/>
      </w:r>
    </w:p>
  </w:footnote>
  <w:footnote w:type="continuationSeparator" w:id="0">
    <w:p w14:paraId="71E1319E" w14:textId="77777777" w:rsidR="00747783" w:rsidRDefault="00747783">
      <w:pPr>
        <w:spacing w:after="0" w:line="240" w:lineRule="auto"/>
      </w:pPr>
      <w:r>
        <w:continuationSeparator/>
      </w:r>
    </w:p>
  </w:footnote>
  <w:footnote w:type="continuationNotice" w:id="1">
    <w:p w14:paraId="237D338E" w14:textId="77777777" w:rsidR="00747783" w:rsidRDefault="007477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4237E"/>
    <w:rsid w:val="000B5552"/>
    <w:rsid w:val="000B6EDA"/>
    <w:rsid w:val="000D195A"/>
    <w:rsid w:val="000D5642"/>
    <w:rsid w:val="000E2263"/>
    <w:rsid w:val="00126749"/>
    <w:rsid w:val="001302B7"/>
    <w:rsid w:val="001626D3"/>
    <w:rsid w:val="00163951"/>
    <w:rsid w:val="001836CE"/>
    <w:rsid w:val="001859AD"/>
    <w:rsid w:val="001B4084"/>
    <w:rsid w:val="001C6F01"/>
    <w:rsid w:val="001D0CA2"/>
    <w:rsid w:val="001E1719"/>
    <w:rsid w:val="001F15E3"/>
    <w:rsid w:val="001F70CD"/>
    <w:rsid w:val="00217201"/>
    <w:rsid w:val="00217728"/>
    <w:rsid w:val="00235BD7"/>
    <w:rsid w:val="00262E8D"/>
    <w:rsid w:val="00277C94"/>
    <w:rsid w:val="00281D35"/>
    <w:rsid w:val="0028630E"/>
    <w:rsid w:val="002868B8"/>
    <w:rsid w:val="002A5011"/>
    <w:rsid w:val="002A70B0"/>
    <w:rsid w:val="0030544B"/>
    <w:rsid w:val="00316985"/>
    <w:rsid w:val="0031737E"/>
    <w:rsid w:val="00341AB9"/>
    <w:rsid w:val="00373DA8"/>
    <w:rsid w:val="00374E12"/>
    <w:rsid w:val="00396084"/>
    <w:rsid w:val="003A0431"/>
    <w:rsid w:val="003C0A20"/>
    <w:rsid w:val="003D4C61"/>
    <w:rsid w:val="003E4748"/>
    <w:rsid w:val="0044143E"/>
    <w:rsid w:val="0044318D"/>
    <w:rsid w:val="004450D2"/>
    <w:rsid w:val="00450CCE"/>
    <w:rsid w:val="0045452A"/>
    <w:rsid w:val="00473339"/>
    <w:rsid w:val="00493B21"/>
    <w:rsid w:val="004957DC"/>
    <w:rsid w:val="004A279D"/>
    <w:rsid w:val="004E2103"/>
    <w:rsid w:val="00506A8B"/>
    <w:rsid w:val="00512FCC"/>
    <w:rsid w:val="00560953"/>
    <w:rsid w:val="00567893"/>
    <w:rsid w:val="005A1E34"/>
    <w:rsid w:val="005E67BD"/>
    <w:rsid w:val="005F6DC3"/>
    <w:rsid w:val="005F6DEE"/>
    <w:rsid w:val="0062566F"/>
    <w:rsid w:val="00625B34"/>
    <w:rsid w:val="00663719"/>
    <w:rsid w:val="006802B6"/>
    <w:rsid w:val="00694DF9"/>
    <w:rsid w:val="0069719F"/>
    <w:rsid w:val="006F1ECC"/>
    <w:rsid w:val="006F6778"/>
    <w:rsid w:val="0070526C"/>
    <w:rsid w:val="00712C50"/>
    <w:rsid w:val="00747783"/>
    <w:rsid w:val="00755036"/>
    <w:rsid w:val="007B7321"/>
    <w:rsid w:val="007D684C"/>
    <w:rsid w:val="00804FE9"/>
    <w:rsid w:val="00814836"/>
    <w:rsid w:val="00832838"/>
    <w:rsid w:val="0084266B"/>
    <w:rsid w:val="00843937"/>
    <w:rsid w:val="00876189"/>
    <w:rsid w:val="008A14E9"/>
    <w:rsid w:val="008A7871"/>
    <w:rsid w:val="008B3B57"/>
    <w:rsid w:val="008E1992"/>
    <w:rsid w:val="008E4DC5"/>
    <w:rsid w:val="008F4869"/>
    <w:rsid w:val="00914865"/>
    <w:rsid w:val="0093406D"/>
    <w:rsid w:val="009446A0"/>
    <w:rsid w:val="0098538F"/>
    <w:rsid w:val="00986308"/>
    <w:rsid w:val="009A42B0"/>
    <w:rsid w:val="009A658D"/>
    <w:rsid w:val="009C0FF2"/>
    <w:rsid w:val="009C2896"/>
    <w:rsid w:val="009D724D"/>
    <w:rsid w:val="009E47CD"/>
    <w:rsid w:val="00A2152D"/>
    <w:rsid w:val="00A25107"/>
    <w:rsid w:val="00A37789"/>
    <w:rsid w:val="00A6076D"/>
    <w:rsid w:val="00A6308E"/>
    <w:rsid w:val="00A64F8F"/>
    <w:rsid w:val="00A70D5B"/>
    <w:rsid w:val="00A7341D"/>
    <w:rsid w:val="00AC2559"/>
    <w:rsid w:val="00B2111F"/>
    <w:rsid w:val="00B26BB5"/>
    <w:rsid w:val="00B3083B"/>
    <w:rsid w:val="00B3326A"/>
    <w:rsid w:val="00B43938"/>
    <w:rsid w:val="00B453B1"/>
    <w:rsid w:val="00B9316B"/>
    <w:rsid w:val="00B93706"/>
    <w:rsid w:val="00BA5CB2"/>
    <w:rsid w:val="00BA7A72"/>
    <w:rsid w:val="00BB284B"/>
    <w:rsid w:val="00BF0622"/>
    <w:rsid w:val="00C05107"/>
    <w:rsid w:val="00C25599"/>
    <w:rsid w:val="00C64390"/>
    <w:rsid w:val="00C75FF5"/>
    <w:rsid w:val="00C852CA"/>
    <w:rsid w:val="00C9141C"/>
    <w:rsid w:val="00CA3439"/>
    <w:rsid w:val="00CD26DF"/>
    <w:rsid w:val="00D13E95"/>
    <w:rsid w:val="00D4206B"/>
    <w:rsid w:val="00D513AC"/>
    <w:rsid w:val="00D60B5C"/>
    <w:rsid w:val="00D94B1B"/>
    <w:rsid w:val="00DA3006"/>
    <w:rsid w:val="00DB7D2B"/>
    <w:rsid w:val="00DC6677"/>
    <w:rsid w:val="00E02CCF"/>
    <w:rsid w:val="00E1028E"/>
    <w:rsid w:val="00E500C9"/>
    <w:rsid w:val="00E566EC"/>
    <w:rsid w:val="00E574DB"/>
    <w:rsid w:val="00E94B05"/>
    <w:rsid w:val="00EC243A"/>
    <w:rsid w:val="00F0104D"/>
    <w:rsid w:val="00F0755E"/>
    <w:rsid w:val="00F13D78"/>
    <w:rsid w:val="00F14E53"/>
    <w:rsid w:val="00F42ED0"/>
    <w:rsid w:val="00F9060C"/>
    <w:rsid w:val="00FE49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958145653">
      <w:bodyDiv w:val="1"/>
      <w:marLeft w:val="0"/>
      <w:marRight w:val="0"/>
      <w:marTop w:val="0"/>
      <w:marBottom w:val="0"/>
      <w:divBdr>
        <w:top w:val="none" w:sz="0" w:space="0" w:color="auto"/>
        <w:left w:val="none" w:sz="0" w:space="0" w:color="auto"/>
        <w:bottom w:val="none" w:sz="0" w:space="0" w:color="auto"/>
        <w:right w:val="none" w:sz="0" w:space="0" w:color="auto"/>
      </w:divBdr>
    </w:div>
    <w:div w:id="1147742910">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62198191">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624918564">
      <w:bodyDiv w:val="1"/>
      <w:marLeft w:val="0"/>
      <w:marRight w:val="0"/>
      <w:marTop w:val="0"/>
      <w:marBottom w:val="0"/>
      <w:divBdr>
        <w:top w:val="none" w:sz="0" w:space="0" w:color="auto"/>
        <w:left w:val="none" w:sz="0" w:space="0" w:color="auto"/>
        <w:bottom w:val="none" w:sz="0" w:space="0" w:color="auto"/>
        <w:right w:val="none" w:sz="0" w:space="0" w:color="auto"/>
      </w:divBdr>
    </w:div>
    <w:div w:id="1773012473">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 w:id="2062317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p1968.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ta.pedroli@clp1968.it"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705</Words>
  <Characters>4020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Clara Cervia</cp:lastModifiedBy>
  <cp:revision>5</cp:revision>
  <cp:lastPrinted>2025-09-16T14:32:00Z</cp:lastPrinted>
  <dcterms:created xsi:type="dcterms:W3CDTF">2025-09-16T14:26:00Z</dcterms:created>
  <dcterms:modified xsi:type="dcterms:W3CDTF">2025-09-17T08:12:00Z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