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6F106" w14:textId="45C0719B" w:rsidR="000D195A" w:rsidRPr="00FE0F7F" w:rsidRDefault="00126749" w:rsidP="000D195A">
      <w:pPr>
        <w:spacing w:after="0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12 GIUGNO – 14 SETTEMBRE 2025</w:t>
      </w:r>
    </w:p>
    <w:p w14:paraId="0F694D3F" w14:textId="2F97F7C2" w:rsidR="000D195A" w:rsidRPr="00FE0F7F" w:rsidRDefault="000D195A" w:rsidP="000D195A">
      <w:pPr>
        <w:spacing w:after="0"/>
        <w:rPr>
          <w:rFonts w:ascii="Garamond" w:hAnsi="Garamond"/>
          <w:b/>
          <w:bCs/>
        </w:rPr>
      </w:pPr>
      <w:r w:rsidRPr="00FE0F7F">
        <w:rPr>
          <w:rFonts w:ascii="Garamond" w:hAnsi="Garamond"/>
          <w:b/>
          <w:bCs/>
        </w:rPr>
        <w:t xml:space="preserve">MILANO | </w:t>
      </w:r>
      <w:r w:rsidR="00126749">
        <w:rPr>
          <w:rFonts w:ascii="Garamond" w:hAnsi="Garamond"/>
          <w:b/>
          <w:bCs/>
        </w:rPr>
        <w:t>PALAZZO CITTERIO</w:t>
      </w:r>
    </w:p>
    <w:p w14:paraId="55C52A19" w14:textId="77777777" w:rsidR="000D195A" w:rsidRDefault="000D195A" w:rsidP="000D195A">
      <w:pPr>
        <w:spacing w:after="0"/>
        <w:rPr>
          <w:rFonts w:ascii="Garamond" w:hAnsi="Garamond"/>
        </w:rPr>
      </w:pPr>
    </w:p>
    <w:p w14:paraId="424BB8E3" w14:textId="2426A371" w:rsidR="000D195A" w:rsidRDefault="00126749" w:rsidP="000D195A">
      <w:pPr>
        <w:spacing w:after="0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KEVIN ABOSCH</w:t>
      </w:r>
    </w:p>
    <w:p w14:paraId="6E00B75A" w14:textId="03F06FBA" w:rsidR="000D195A" w:rsidRPr="00126749" w:rsidRDefault="00126749" w:rsidP="000D195A">
      <w:pPr>
        <w:spacing w:after="0"/>
        <w:rPr>
          <w:rFonts w:ascii="Garamond" w:hAnsi="Garamond"/>
          <w:b/>
          <w:bCs/>
          <w:i/>
          <w:iCs/>
        </w:rPr>
      </w:pPr>
      <w:r>
        <w:rPr>
          <w:rFonts w:ascii="Garamond" w:hAnsi="Garamond"/>
          <w:b/>
          <w:bCs/>
          <w:i/>
          <w:iCs/>
        </w:rPr>
        <w:t>PARALLAX</w:t>
      </w:r>
    </w:p>
    <w:p w14:paraId="6877F61E" w14:textId="77777777" w:rsidR="00126749" w:rsidRDefault="00126749" w:rsidP="000D195A">
      <w:pPr>
        <w:spacing w:after="0"/>
        <w:rPr>
          <w:rFonts w:ascii="Garamond" w:hAnsi="Garamond"/>
          <w:b/>
          <w:bCs/>
        </w:rPr>
      </w:pPr>
    </w:p>
    <w:p w14:paraId="62BE0998" w14:textId="06B45CD8" w:rsidR="0098538F" w:rsidRDefault="0098538F" w:rsidP="000D195A">
      <w:pPr>
        <w:spacing w:after="0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Sul </w:t>
      </w:r>
      <w:r w:rsidRPr="001836CE">
        <w:rPr>
          <w:rFonts w:ascii="Garamond" w:hAnsi="Garamond"/>
          <w:b/>
          <w:bCs/>
        </w:rPr>
        <w:t xml:space="preserve">grande </w:t>
      </w:r>
      <w:r w:rsidRPr="001836CE">
        <w:rPr>
          <w:rFonts w:ascii="Garamond" w:hAnsi="Garamond"/>
          <w:b/>
          <w:bCs/>
          <w:i/>
          <w:iCs/>
        </w:rPr>
        <w:t>ledwall</w:t>
      </w:r>
      <w:r w:rsidR="001626D3">
        <w:rPr>
          <w:rFonts w:ascii="Garamond" w:hAnsi="Garamond"/>
          <w:b/>
          <w:bCs/>
          <w:i/>
          <w:iCs/>
        </w:rPr>
        <w:t xml:space="preserve"> </w:t>
      </w:r>
      <w:r w:rsidR="001626D3">
        <w:rPr>
          <w:rFonts w:ascii="Garamond" w:hAnsi="Garamond"/>
          <w:b/>
          <w:bCs/>
        </w:rPr>
        <w:t>di Palazzo Citterio</w:t>
      </w:r>
      <w:r>
        <w:rPr>
          <w:rFonts w:ascii="Garamond" w:hAnsi="Garamond"/>
          <w:b/>
          <w:bCs/>
          <w:i/>
          <w:iCs/>
        </w:rPr>
        <w:t xml:space="preserve">, </w:t>
      </w:r>
      <w:r>
        <w:rPr>
          <w:rFonts w:ascii="Garamond" w:hAnsi="Garamond"/>
          <w:b/>
          <w:bCs/>
        </w:rPr>
        <w:t xml:space="preserve">l’opera video generativa dell’artista concettuale </w:t>
      </w:r>
      <w:r w:rsidR="001B4084">
        <w:rPr>
          <w:rFonts w:ascii="Garamond" w:hAnsi="Garamond"/>
          <w:b/>
          <w:bCs/>
        </w:rPr>
        <w:t>irlandese</w:t>
      </w:r>
      <w:r>
        <w:rPr>
          <w:rFonts w:ascii="Garamond" w:hAnsi="Garamond"/>
          <w:b/>
          <w:bCs/>
        </w:rPr>
        <w:t>, uno dei pionieri nell’uso dell’intelligenza artificiale in ambito creativo</w:t>
      </w:r>
      <w:r w:rsidR="001626D3">
        <w:rPr>
          <w:rFonts w:ascii="Garamond" w:hAnsi="Garamond"/>
          <w:b/>
          <w:bCs/>
        </w:rPr>
        <w:t xml:space="preserve">, </w:t>
      </w:r>
      <w:r w:rsidR="004450D2">
        <w:rPr>
          <w:rFonts w:ascii="Garamond" w:hAnsi="Garamond"/>
          <w:b/>
          <w:bCs/>
        </w:rPr>
        <w:t xml:space="preserve">si sviluppa come una meditazione visiva </w:t>
      </w:r>
      <w:r w:rsidR="001626D3" w:rsidRPr="0098538F">
        <w:rPr>
          <w:rFonts w:ascii="Garamond" w:hAnsi="Garamond"/>
          <w:b/>
          <w:bCs/>
        </w:rPr>
        <w:t xml:space="preserve">sul rapporto </w:t>
      </w:r>
      <w:r w:rsidR="004450D2">
        <w:rPr>
          <w:rFonts w:ascii="Garamond" w:hAnsi="Garamond"/>
          <w:b/>
          <w:bCs/>
        </w:rPr>
        <w:t xml:space="preserve">tra percezione, </w:t>
      </w:r>
      <w:r w:rsidR="001626D3" w:rsidRPr="0098538F">
        <w:rPr>
          <w:rFonts w:ascii="Garamond" w:hAnsi="Garamond"/>
          <w:b/>
          <w:bCs/>
        </w:rPr>
        <w:t>tecnologia e identità</w:t>
      </w:r>
      <w:r>
        <w:rPr>
          <w:rFonts w:ascii="Garamond" w:hAnsi="Garamond"/>
          <w:b/>
          <w:bCs/>
        </w:rPr>
        <w:t>.</w:t>
      </w:r>
    </w:p>
    <w:p w14:paraId="75736364" w14:textId="77777777" w:rsidR="0098538F" w:rsidRPr="0098538F" w:rsidRDefault="0098538F" w:rsidP="000D195A">
      <w:pPr>
        <w:spacing w:after="0"/>
        <w:rPr>
          <w:rFonts w:ascii="Garamond" w:hAnsi="Garamond"/>
          <w:b/>
          <w:bCs/>
        </w:rPr>
      </w:pPr>
    </w:p>
    <w:p w14:paraId="55CE4D8B" w14:textId="45D9CB2A" w:rsidR="000D195A" w:rsidRPr="0098538F" w:rsidRDefault="0098538F" w:rsidP="000D195A">
      <w:pPr>
        <w:spacing w:after="0"/>
        <w:rPr>
          <w:rFonts w:ascii="Garamond" w:hAnsi="Garamond"/>
          <w:b/>
          <w:bCs/>
        </w:rPr>
      </w:pPr>
      <w:r w:rsidRPr="0098538F">
        <w:rPr>
          <w:rFonts w:ascii="Garamond" w:hAnsi="Garamond"/>
          <w:b/>
          <w:bCs/>
        </w:rPr>
        <w:t>A cura di Clelia Patella</w:t>
      </w:r>
    </w:p>
    <w:p w14:paraId="6681ABE7" w14:textId="77777777" w:rsidR="000D195A" w:rsidRPr="00607FCB" w:rsidRDefault="000D195A" w:rsidP="000D195A">
      <w:pPr>
        <w:spacing w:after="0"/>
        <w:rPr>
          <w:rFonts w:ascii="Garamond" w:hAnsi="Garamond"/>
        </w:rPr>
      </w:pPr>
    </w:p>
    <w:p w14:paraId="17ACB807" w14:textId="77777777" w:rsidR="000D195A" w:rsidRDefault="000D195A" w:rsidP="000D195A">
      <w:pPr>
        <w:spacing w:after="0"/>
        <w:rPr>
          <w:rFonts w:ascii="Garamond" w:hAnsi="Garamond"/>
        </w:rPr>
      </w:pPr>
    </w:p>
    <w:p w14:paraId="028700A2" w14:textId="40639BD3" w:rsidR="001B4084" w:rsidRDefault="0098538F" w:rsidP="00F14E53">
      <w:pPr>
        <w:spacing w:after="0"/>
        <w:jc w:val="both"/>
        <w:rPr>
          <w:rFonts w:ascii="Garamond" w:hAnsi="Garamond"/>
        </w:rPr>
      </w:pPr>
      <w:r w:rsidRPr="0098538F">
        <w:rPr>
          <w:rFonts w:ascii="Garamond" w:hAnsi="Garamond"/>
          <w:b/>
          <w:bCs/>
        </w:rPr>
        <w:t>Dal 12 giugno al 14 settembre 2025</w:t>
      </w:r>
      <w:r w:rsidR="001B4084" w:rsidRPr="00D513AC">
        <w:rPr>
          <w:rFonts w:ascii="Garamond" w:hAnsi="Garamond"/>
          <w:b/>
          <w:bCs/>
        </w:rPr>
        <w:t xml:space="preserve">, il grande </w:t>
      </w:r>
      <w:r w:rsidR="001B4084" w:rsidRPr="00D513AC">
        <w:rPr>
          <w:rFonts w:ascii="Garamond" w:hAnsi="Garamond"/>
          <w:b/>
          <w:bCs/>
          <w:i/>
          <w:iCs/>
        </w:rPr>
        <w:t>ledwall</w:t>
      </w:r>
      <w:r w:rsidR="001B4084" w:rsidRPr="00D513AC">
        <w:rPr>
          <w:rFonts w:ascii="Garamond" w:hAnsi="Garamond"/>
          <w:b/>
          <w:bCs/>
        </w:rPr>
        <w:t xml:space="preserve"> al piano </w:t>
      </w:r>
      <w:r w:rsidR="00D513AC" w:rsidRPr="00D513AC">
        <w:rPr>
          <w:rFonts w:ascii="Garamond" w:hAnsi="Garamond"/>
          <w:b/>
          <w:bCs/>
        </w:rPr>
        <w:t xml:space="preserve">terra </w:t>
      </w:r>
      <w:r w:rsidR="001B4084" w:rsidRPr="00D513AC">
        <w:rPr>
          <w:rFonts w:ascii="Garamond" w:hAnsi="Garamond"/>
          <w:b/>
          <w:bCs/>
        </w:rPr>
        <w:t>di Palazzo Citterio a Milano</w:t>
      </w:r>
      <w:r w:rsidR="001B4084">
        <w:rPr>
          <w:rFonts w:ascii="Garamond" w:hAnsi="Garamond"/>
        </w:rPr>
        <w:t xml:space="preserve">, fulcro della Grande Brera, </w:t>
      </w:r>
      <w:r w:rsidR="001B4084" w:rsidRPr="00D513AC">
        <w:rPr>
          <w:rFonts w:ascii="Garamond" w:hAnsi="Garamond"/>
          <w:b/>
          <w:bCs/>
        </w:rPr>
        <w:t xml:space="preserve">accoglie </w:t>
      </w:r>
      <w:r w:rsidRPr="0098538F">
        <w:rPr>
          <w:rFonts w:ascii="Garamond" w:hAnsi="Garamond"/>
          <w:b/>
          <w:bCs/>
          <w:i/>
          <w:iCs/>
        </w:rPr>
        <w:t>Parallax</w:t>
      </w:r>
      <w:r w:rsidRPr="0098538F">
        <w:rPr>
          <w:rFonts w:ascii="Garamond" w:hAnsi="Garamond"/>
          <w:b/>
          <w:bCs/>
        </w:rPr>
        <w:t xml:space="preserve">, </w:t>
      </w:r>
      <w:r w:rsidR="001B4084" w:rsidRPr="00D513AC">
        <w:rPr>
          <w:rFonts w:ascii="Garamond" w:hAnsi="Garamond"/>
          <w:b/>
          <w:bCs/>
        </w:rPr>
        <w:t>un’</w:t>
      </w:r>
      <w:r w:rsidRPr="0098538F">
        <w:rPr>
          <w:rFonts w:ascii="Garamond" w:hAnsi="Garamond"/>
          <w:b/>
          <w:bCs/>
        </w:rPr>
        <w:t>opera video generativa dell’artista concettuale</w:t>
      </w:r>
      <w:r w:rsidR="001B4084" w:rsidRPr="00D513AC">
        <w:rPr>
          <w:rFonts w:ascii="Garamond" w:hAnsi="Garamond"/>
          <w:b/>
          <w:bCs/>
        </w:rPr>
        <w:t xml:space="preserve"> irlandese</w:t>
      </w:r>
      <w:r w:rsidRPr="0098538F">
        <w:rPr>
          <w:rFonts w:ascii="Garamond" w:hAnsi="Garamond"/>
        </w:rPr>
        <w:t xml:space="preserve"> </w:t>
      </w:r>
      <w:r w:rsidRPr="0098538F">
        <w:rPr>
          <w:rFonts w:ascii="Garamond" w:hAnsi="Garamond"/>
          <w:b/>
          <w:bCs/>
        </w:rPr>
        <w:t xml:space="preserve">Kevin </w:t>
      </w:r>
      <w:proofErr w:type="spellStart"/>
      <w:r w:rsidRPr="0098538F">
        <w:rPr>
          <w:rFonts w:ascii="Garamond" w:hAnsi="Garamond"/>
          <w:b/>
          <w:bCs/>
        </w:rPr>
        <w:t>Abosch</w:t>
      </w:r>
      <w:proofErr w:type="spellEnd"/>
      <w:r w:rsidR="00D513AC" w:rsidRPr="00D513AC">
        <w:rPr>
          <w:rFonts w:ascii="Garamond" w:hAnsi="Garamond"/>
        </w:rPr>
        <w:t xml:space="preserve"> </w:t>
      </w:r>
      <w:r w:rsidR="00D513AC">
        <w:rPr>
          <w:rFonts w:ascii="Garamond" w:hAnsi="Garamond"/>
        </w:rPr>
        <w:t>(1969)</w:t>
      </w:r>
      <w:r w:rsidRPr="0098538F">
        <w:rPr>
          <w:rFonts w:ascii="Garamond" w:hAnsi="Garamond"/>
        </w:rPr>
        <w:t xml:space="preserve">, tra i pionieri nell’uso dell’intelligenza artificiale in ambito </w:t>
      </w:r>
      <w:r w:rsidR="001B4084">
        <w:rPr>
          <w:rFonts w:ascii="Garamond" w:hAnsi="Garamond"/>
        </w:rPr>
        <w:t>creativo</w:t>
      </w:r>
      <w:r w:rsidR="001626D3">
        <w:rPr>
          <w:rFonts w:ascii="Garamond" w:hAnsi="Garamond"/>
        </w:rPr>
        <w:t xml:space="preserve">, </w:t>
      </w:r>
      <w:r w:rsidR="00D94B1B">
        <w:rPr>
          <w:rFonts w:ascii="Garamond" w:hAnsi="Garamond"/>
        </w:rPr>
        <w:t xml:space="preserve">che </w:t>
      </w:r>
      <w:r w:rsidR="004450D2" w:rsidRPr="004450D2">
        <w:rPr>
          <w:rFonts w:ascii="Garamond" w:hAnsi="Garamond"/>
        </w:rPr>
        <w:t>si sviluppa come una meditazione visiva sul rapporto tra percezione, tecnologia e identità</w:t>
      </w:r>
      <w:r w:rsidR="001626D3">
        <w:rPr>
          <w:rFonts w:ascii="Garamond" w:hAnsi="Garamond"/>
        </w:rPr>
        <w:t>.</w:t>
      </w:r>
    </w:p>
    <w:p w14:paraId="396F0394" w14:textId="77777777" w:rsidR="00D513AC" w:rsidRDefault="00D513AC" w:rsidP="00F14E53">
      <w:pPr>
        <w:spacing w:after="0"/>
        <w:jc w:val="both"/>
        <w:rPr>
          <w:rFonts w:ascii="Garamond" w:hAnsi="Garamond"/>
        </w:rPr>
      </w:pPr>
    </w:p>
    <w:p w14:paraId="1D0986C3" w14:textId="2ECA5AB2" w:rsidR="0098538F" w:rsidRDefault="00C9141C" w:rsidP="00F14E53">
      <w:pPr>
        <w:spacing w:after="0"/>
        <w:jc w:val="both"/>
        <w:rPr>
          <w:rFonts w:ascii="Garamond" w:hAnsi="Garamond"/>
        </w:rPr>
      </w:pPr>
      <w:r w:rsidRPr="0098538F">
        <w:rPr>
          <w:rFonts w:ascii="Garamond" w:hAnsi="Garamond"/>
          <w:i/>
          <w:iCs/>
        </w:rPr>
        <w:t>Parallax</w:t>
      </w:r>
      <w:r w:rsidR="00D513AC">
        <w:rPr>
          <w:rFonts w:ascii="Garamond" w:hAnsi="Garamond"/>
        </w:rPr>
        <w:t xml:space="preserve">, </w:t>
      </w:r>
      <w:r w:rsidR="0098538F" w:rsidRPr="0098538F">
        <w:rPr>
          <w:rFonts w:ascii="Garamond" w:hAnsi="Garamond"/>
        </w:rPr>
        <w:t xml:space="preserve">realizzato </w:t>
      </w:r>
      <w:r>
        <w:rPr>
          <w:rFonts w:ascii="Garamond" w:hAnsi="Garamond"/>
        </w:rPr>
        <w:t xml:space="preserve">da Kevin </w:t>
      </w:r>
      <w:proofErr w:type="spellStart"/>
      <w:r>
        <w:rPr>
          <w:rFonts w:ascii="Garamond" w:hAnsi="Garamond"/>
        </w:rPr>
        <w:t>Abosch</w:t>
      </w:r>
      <w:proofErr w:type="spellEnd"/>
      <w:r>
        <w:rPr>
          <w:rFonts w:ascii="Garamond" w:hAnsi="Garamond"/>
        </w:rPr>
        <w:t xml:space="preserve"> Studio </w:t>
      </w:r>
      <w:r w:rsidR="0098538F" w:rsidRPr="0098538F">
        <w:rPr>
          <w:rFonts w:ascii="Garamond" w:hAnsi="Garamond"/>
        </w:rPr>
        <w:t>in collaborazione con il Museo nazionale dell’Arte digitale</w:t>
      </w:r>
      <w:r>
        <w:rPr>
          <w:rFonts w:ascii="Garamond" w:hAnsi="Garamond"/>
        </w:rPr>
        <w:t>, a</w:t>
      </w:r>
      <w:r w:rsidR="0098538F" w:rsidRPr="0098538F">
        <w:rPr>
          <w:rFonts w:ascii="Garamond" w:hAnsi="Garamond"/>
        </w:rPr>
        <w:t xml:space="preserve"> cura di </w:t>
      </w:r>
      <w:r>
        <w:rPr>
          <w:rFonts w:ascii="Garamond" w:hAnsi="Garamond"/>
        </w:rPr>
        <w:t>Clelia Patella, tra</w:t>
      </w:r>
      <w:r w:rsidR="000B5552">
        <w:rPr>
          <w:rFonts w:ascii="Garamond" w:hAnsi="Garamond"/>
        </w:rPr>
        <w:t>e</w:t>
      </w:r>
      <w:r>
        <w:rPr>
          <w:rFonts w:ascii="Garamond" w:hAnsi="Garamond"/>
        </w:rPr>
        <w:t xml:space="preserve"> naturale ispirazione della presenza</w:t>
      </w:r>
      <w:r w:rsidR="001626D3" w:rsidRPr="001626D3">
        <w:rPr>
          <w:rFonts w:ascii="Garamond" w:hAnsi="Garamond"/>
        </w:rPr>
        <w:t xml:space="preserve"> </w:t>
      </w:r>
      <w:r w:rsidR="001626D3">
        <w:rPr>
          <w:rFonts w:ascii="Garamond" w:hAnsi="Garamond"/>
        </w:rPr>
        <w:t xml:space="preserve">dell’Osservatorio astronomico di Brera, </w:t>
      </w:r>
      <w:r w:rsidR="001626D3" w:rsidRPr="0098538F">
        <w:rPr>
          <w:rFonts w:ascii="Garamond" w:hAnsi="Garamond"/>
        </w:rPr>
        <w:t>simbolo</w:t>
      </w:r>
      <w:r w:rsidR="001626D3">
        <w:rPr>
          <w:rFonts w:ascii="Garamond" w:hAnsi="Garamond"/>
        </w:rPr>
        <w:t>, non solo milanese,</w:t>
      </w:r>
      <w:r w:rsidR="001626D3" w:rsidRPr="0098538F">
        <w:rPr>
          <w:rFonts w:ascii="Garamond" w:hAnsi="Garamond"/>
        </w:rPr>
        <w:t xml:space="preserve"> dell’esplorazione scientifica</w:t>
      </w:r>
      <w:r w:rsidR="001626D3">
        <w:rPr>
          <w:rFonts w:ascii="Garamond" w:hAnsi="Garamond"/>
        </w:rPr>
        <w:t xml:space="preserve"> e del cosmo</w:t>
      </w:r>
      <w:r>
        <w:rPr>
          <w:rFonts w:ascii="Garamond" w:hAnsi="Garamond"/>
        </w:rPr>
        <w:t xml:space="preserve">, </w:t>
      </w:r>
      <w:r w:rsidR="001626D3">
        <w:rPr>
          <w:rFonts w:ascii="Garamond" w:hAnsi="Garamond"/>
        </w:rPr>
        <w:t xml:space="preserve">sito </w:t>
      </w:r>
      <w:r>
        <w:rPr>
          <w:rFonts w:ascii="Garamond" w:hAnsi="Garamond"/>
        </w:rPr>
        <w:t>nello stesso complesso che comprende la Pinacoteca, l’Accademia, la Biblioteca Braidense e l’orto botanico.</w:t>
      </w:r>
    </w:p>
    <w:p w14:paraId="6D8BAB0C" w14:textId="77777777" w:rsidR="001E1719" w:rsidRDefault="001E1719" w:rsidP="00F14E53">
      <w:pPr>
        <w:spacing w:after="0"/>
        <w:jc w:val="both"/>
        <w:rPr>
          <w:rFonts w:ascii="Garamond" w:hAnsi="Garamond"/>
        </w:rPr>
      </w:pPr>
    </w:p>
    <w:p w14:paraId="54CFDAC9" w14:textId="409293E6" w:rsidR="001E1719" w:rsidRDefault="001E1719" w:rsidP="00F14E53">
      <w:pPr>
        <w:spacing w:after="0"/>
        <w:jc w:val="both"/>
        <w:rPr>
          <w:rFonts w:ascii="Garamond" w:hAnsi="Garamond"/>
        </w:rPr>
      </w:pPr>
      <w:r>
        <w:rPr>
          <w:rFonts w:ascii="Garamond" w:hAnsi="Garamond"/>
        </w:rPr>
        <w:t>“</w:t>
      </w:r>
      <w:r w:rsidRPr="001E1719">
        <w:rPr>
          <w:rFonts w:ascii="Garamond" w:hAnsi="Garamond"/>
        </w:rPr>
        <w:t xml:space="preserve">Con </w:t>
      </w:r>
      <w:r w:rsidRPr="001E1719">
        <w:rPr>
          <w:rFonts w:ascii="Garamond" w:hAnsi="Garamond"/>
          <w:i/>
          <w:iCs/>
        </w:rPr>
        <w:t>Parallax</w:t>
      </w:r>
      <w:r w:rsidRPr="001E1719">
        <w:rPr>
          <w:rFonts w:ascii="Garamond" w:hAnsi="Garamond"/>
        </w:rPr>
        <w:t xml:space="preserve">, il Museo Nazionale dell’Arte Digitale intende promuovere una creatività che coniuga innovazione e memoria. L’opera di Kevin </w:t>
      </w:r>
      <w:proofErr w:type="spellStart"/>
      <w:r w:rsidRPr="001E1719">
        <w:rPr>
          <w:rFonts w:ascii="Garamond" w:hAnsi="Garamond"/>
        </w:rPr>
        <w:t>Abosch</w:t>
      </w:r>
      <w:proofErr w:type="spellEnd"/>
      <w:r w:rsidRPr="001E1719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– </w:t>
      </w:r>
      <w:r w:rsidRPr="001E1719">
        <w:rPr>
          <w:rFonts w:ascii="Garamond" w:hAnsi="Garamond"/>
          <w:b/>
          <w:bCs/>
        </w:rPr>
        <w:t xml:space="preserve">dichiara Maria Paola </w:t>
      </w:r>
      <w:proofErr w:type="spellStart"/>
      <w:r w:rsidRPr="001E1719">
        <w:rPr>
          <w:rFonts w:ascii="Garamond" w:hAnsi="Garamond"/>
          <w:b/>
          <w:bCs/>
        </w:rPr>
        <w:t>Borgarino</w:t>
      </w:r>
      <w:proofErr w:type="spellEnd"/>
      <w:r w:rsidRPr="001E1719">
        <w:rPr>
          <w:rFonts w:ascii="Garamond" w:hAnsi="Garamond"/>
          <w:b/>
          <w:bCs/>
        </w:rPr>
        <w:t xml:space="preserve">, </w:t>
      </w:r>
      <w:r w:rsidR="008A14E9">
        <w:rPr>
          <w:rFonts w:ascii="Garamond" w:hAnsi="Garamond"/>
          <w:b/>
          <w:bCs/>
        </w:rPr>
        <w:t>Direttrice</w:t>
      </w:r>
      <w:r w:rsidRPr="001E1719">
        <w:rPr>
          <w:rFonts w:ascii="Garamond" w:hAnsi="Garamond"/>
          <w:b/>
          <w:bCs/>
        </w:rPr>
        <w:t xml:space="preserve"> del Museo Nazionale dell’Arte Digitale</w:t>
      </w:r>
      <w:r>
        <w:rPr>
          <w:rFonts w:ascii="Garamond" w:hAnsi="Garamond"/>
        </w:rPr>
        <w:t xml:space="preserve"> -</w:t>
      </w:r>
      <w:r w:rsidRPr="001E1719">
        <w:rPr>
          <w:rFonts w:ascii="Garamond" w:hAnsi="Garamond"/>
        </w:rPr>
        <w:t xml:space="preserve"> dimostra come le nuove tecnologie possano dialogare con il patrimonio storico, reinterpretandolo e offrendo al visitatore nuove chiavi di lettura</w:t>
      </w:r>
      <w:r>
        <w:rPr>
          <w:rFonts w:ascii="Garamond" w:hAnsi="Garamond"/>
        </w:rPr>
        <w:t xml:space="preserve">”. </w:t>
      </w:r>
      <w:r w:rsidRPr="001E1719">
        <w:rPr>
          <w:rFonts w:ascii="Garamond" w:hAnsi="Garamond"/>
        </w:rPr>
        <w:t xml:space="preserve"> </w:t>
      </w:r>
    </w:p>
    <w:p w14:paraId="0CFD1D3E" w14:textId="77777777" w:rsidR="001E1719" w:rsidRDefault="001E1719" w:rsidP="00F14E53">
      <w:pPr>
        <w:spacing w:after="0"/>
        <w:jc w:val="both"/>
        <w:rPr>
          <w:rFonts w:ascii="Garamond" w:hAnsi="Garamond"/>
        </w:rPr>
      </w:pPr>
    </w:p>
    <w:p w14:paraId="531CA13A" w14:textId="5FFA2722" w:rsidR="001E1719" w:rsidRPr="001E1719" w:rsidRDefault="001E1719" w:rsidP="001E1719">
      <w:pPr>
        <w:spacing w:after="0"/>
        <w:jc w:val="both"/>
        <w:rPr>
          <w:rFonts w:ascii="Garamond" w:hAnsi="Garamond"/>
        </w:rPr>
      </w:pPr>
      <w:r>
        <w:rPr>
          <w:rFonts w:ascii="Garamond" w:hAnsi="Garamond"/>
        </w:rPr>
        <w:t>“</w:t>
      </w:r>
      <w:r w:rsidRPr="001E1719">
        <w:rPr>
          <w:rFonts w:ascii="Garamond" w:hAnsi="Garamond"/>
        </w:rPr>
        <w:t>Ho accolto con entusiasmo</w:t>
      </w:r>
      <w:r>
        <w:rPr>
          <w:rFonts w:ascii="Garamond" w:hAnsi="Garamond"/>
        </w:rPr>
        <w:t xml:space="preserve"> – </w:t>
      </w:r>
      <w:r w:rsidRPr="001E1719">
        <w:rPr>
          <w:rFonts w:ascii="Garamond" w:hAnsi="Garamond"/>
          <w:b/>
          <w:bCs/>
        </w:rPr>
        <w:t xml:space="preserve">sottolinea Kevin </w:t>
      </w:r>
      <w:proofErr w:type="spellStart"/>
      <w:r w:rsidRPr="001E1719">
        <w:rPr>
          <w:rFonts w:ascii="Garamond" w:hAnsi="Garamond"/>
          <w:b/>
          <w:bCs/>
        </w:rPr>
        <w:t>Abosch</w:t>
      </w:r>
      <w:proofErr w:type="spellEnd"/>
      <w:r>
        <w:rPr>
          <w:rFonts w:ascii="Garamond" w:hAnsi="Garamond"/>
        </w:rPr>
        <w:t xml:space="preserve"> -</w:t>
      </w:r>
      <w:r w:rsidRPr="001E1719">
        <w:rPr>
          <w:rFonts w:ascii="Garamond" w:hAnsi="Garamond"/>
        </w:rPr>
        <w:t xml:space="preserve"> l’opportunità di presentare </w:t>
      </w:r>
      <w:r w:rsidRPr="001E1719">
        <w:rPr>
          <w:rFonts w:ascii="Garamond" w:hAnsi="Garamond"/>
          <w:i/>
          <w:iCs/>
        </w:rPr>
        <w:t>Parallax</w:t>
      </w:r>
      <w:r w:rsidRPr="001E1719">
        <w:rPr>
          <w:rFonts w:ascii="Garamond" w:hAnsi="Garamond"/>
        </w:rPr>
        <w:t xml:space="preserve"> a Brera, un luogo da sempre legato all’osservazione, dagli astronomi dello storico Osservatorio ai visitatori del museo di oggi.</w:t>
      </w:r>
    </w:p>
    <w:p w14:paraId="5AF96B3E" w14:textId="50DD3464" w:rsidR="001E1719" w:rsidRDefault="001E1719" w:rsidP="00F14E53">
      <w:pPr>
        <w:spacing w:after="0"/>
        <w:jc w:val="both"/>
        <w:rPr>
          <w:rFonts w:ascii="Garamond" w:hAnsi="Garamond"/>
        </w:rPr>
      </w:pPr>
      <w:r w:rsidRPr="001E1719">
        <w:rPr>
          <w:rFonts w:ascii="Garamond" w:hAnsi="Garamond"/>
        </w:rPr>
        <w:t xml:space="preserve">L’opera prosegue la mia ricerca sulla visione tecnologica e sulle sottili tensioni che emergono quando intelligenze umane e artificiali condividono un medesimo orizzonte percettivo. </w:t>
      </w:r>
      <w:r w:rsidRPr="001E1719">
        <w:rPr>
          <w:rFonts w:ascii="Garamond" w:hAnsi="Garamond"/>
          <w:i/>
          <w:iCs/>
        </w:rPr>
        <w:t>Parallax</w:t>
      </w:r>
      <w:r w:rsidRPr="001E1719">
        <w:rPr>
          <w:rFonts w:ascii="Garamond" w:hAnsi="Garamond"/>
        </w:rPr>
        <w:t xml:space="preserve"> non cerca una risoluzione, ma apre uno spazio di ambiguità, invitando lo spettatore a sostare nell’incertezza</w:t>
      </w:r>
      <w:r>
        <w:rPr>
          <w:rFonts w:ascii="Garamond" w:hAnsi="Garamond"/>
        </w:rPr>
        <w:t>”.</w:t>
      </w:r>
    </w:p>
    <w:p w14:paraId="2F3992F7" w14:textId="77777777" w:rsidR="001E1719" w:rsidRDefault="001E1719" w:rsidP="00F14E53">
      <w:pPr>
        <w:spacing w:after="0"/>
        <w:jc w:val="both"/>
        <w:rPr>
          <w:rFonts w:ascii="Garamond" w:hAnsi="Garamond"/>
        </w:rPr>
      </w:pPr>
    </w:p>
    <w:p w14:paraId="47744A00" w14:textId="5CE74D54" w:rsidR="00CA3439" w:rsidRDefault="000B5552" w:rsidP="00F14E53">
      <w:pPr>
        <w:spacing w:after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Non è un caso che </w:t>
      </w:r>
      <w:proofErr w:type="spellStart"/>
      <w:r>
        <w:rPr>
          <w:rFonts w:ascii="Garamond" w:hAnsi="Garamond"/>
        </w:rPr>
        <w:t>Abosch</w:t>
      </w:r>
      <w:proofErr w:type="spellEnd"/>
      <w:r>
        <w:rPr>
          <w:rFonts w:ascii="Garamond" w:hAnsi="Garamond"/>
        </w:rPr>
        <w:t xml:space="preserve"> abbia scelto di </w:t>
      </w:r>
      <w:r w:rsidR="009E47CD">
        <w:rPr>
          <w:rFonts w:ascii="Garamond" w:hAnsi="Garamond"/>
        </w:rPr>
        <w:t>installare</w:t>
      </w:r>
      <w:r>
        <w:rPr>
          <w:rFonts w:ascii="Garamond" w:hAnsi="Garamond"/>
        </w:rPr>
        <w:t xml:space="preserve"> il suo lavoro a pochi passi da</w:t>
      </w:r>
      <w:r w:rsidR="001E1719">
        <w:rPr>
          <w:rFonts w:ascii="Garamond" w:hAnsi="Garamond"/>
        </w:rPr>
        <w:t>ll’Osservatorio di Brera</w:t>
      </w:r>
      <w:r w:rsidR="009E47CD">
        <w:rPr>
          <w:rFonts w:ascii="Garamond" w:hAnsi="Garamond"/>
        </w:rPr>
        <w:t xml:space="preserve">; </w:t>
      </w:r>
      <w:r>
        <w:rPr>
          <w:rFonts w:ascii="Garamond" w:hAnsi="Garamond"/>
        </w:rPr>
        <w:t>l’artista</w:t>
      </w:r>
      <w:r w:rsidR="00E574DB">
        <w:rPr>
          <w:rFonts w:ascii="Garamond" w:hAnsi="Garamond"/>
        </w:rPr>
        <w:t>,</w:t>
      </w:r>
      <w:r>
        <w:rPr>
          <w:rFonts w:ascii="Garamond" w:hAnsi="Garamond"/>
        </w:rPr>
        <w:t xml:space="preserve"> infatti</w:t>
      </w:r>
      <w:r w:rsidR="00E574DB">
        <w:rPr>
          <w:rFonts w:ascii="Garamond" w:hAnsi="Garamond"/>
        </w:rPr>
        <w:t>,</w:t>
      </w:r>
      <w:r>
        <w:rPr>
          <w:rFonts w:ascii="Garamond" w:hAnsi="Garamond"/>
        </w:rPr>
        <w:t xml:space="preserve"> offre </w:t>
      </w:r>
      <w:r w:rsidRPr="000B5552">
        <w:rPr>
          <w:rFonts w:ascii="Garamond" w:hAnsi="Garamond"/>
        </w:rPr>
        <w:t>una nuova cosmologia digitale: non più una finestra sull’universo, ma un</w:t>
      </w:r>
      <w:r w:rsidR="004450D2">
        <w:rPr>
          <w:rFonts w:ascii="Garamond" w:hAnsi="Garamond"/>
        </w:rPr>
        <w:t xml:space="preserve"> </w:t>
      </w:r>
      <w:r w:rsidR="004450D2" w:rsidRPr="0030544B">
        <w:rPr>
          <w:rFonts w:ascii="Garamond" w:hAnsi="Garamond"/>
        </w:rPr>
        <w:t>paesaggio</w:t>
      </w:r>
      <w:r w:rsidR="001859AD" w:rsidRPr="0030544B">
        <w:rPr>
          <w:rFonts w:ascii="Garamond" w:hAnsi="Garamond"/>
        </w:rPr>
        <w:t xml:space="preserve"> mentale</w:t>
      </w:r>
      <w:r w:rsidR="004450D2">
        <w:rPr>
          <w:rFonts w:ascii="Garamond" w:hAnsi="Garamond"/>
        </w:rPr>
        <w:t xml:space="preserve"> in movimento </w:t>
      </w:r>
      <w:r w:rsidR="00814836">
        <w:rPr>
          <w:rFonts w:ascii="Garamond" w:hAnsi="Garamond"/>
        </w:rPr>
        <w:t>dove,</w:t>
      </w:r>
      <w:r w:rsidR="00D94B1B">
        <w:rPr>
          <w:rFonts w:ascii="Garamond" w:hAnsi="Garamond"/>
        </w:rPr>
        <w:t xml:space="preserve"> </w:t>
      </w:r>
      <w:r w:rsidR="00814836">
        <w:rPr>
          <w:rFonts w:ascii="Garamond" w:hAnsi="Garamond"/>
        </w:rPr>
        <w:t xml:space="preserve">in tre minuti di una lenta e ipnotica rotazione, </w:t>
      </w:r>
      <w:r w:rsidR="00D94B1B">
        <w:rPr>
          <w:rFonts w:ascii="Garamond" w:hAnsi="Garamond"/>
        </w:rPr>
        <w:t>si muovono</w:t>
      </w:r>
      <w:r w:rsidR="00814836">
        <w:rPr>
          <w:rFonts w:ascii="Garamond" w:hAnsi="Garamond"/>
        </w:rPr>
        <w:t xml:space="preserve"> </w:t>
      </w:r>
      <w:r w:rsidR="00814836" w:rsidRPr="001C6F01">
        <w:rPr>
          <w:rFonts w:ascii="Garamond" w:hAnsi="Garamond"/>
        </w:rPr>
        <w:t>strutture sospese tra il tecnologico e l’organico</w:t>
      </w:r>
      <w:r w:rsidR="00814836">
        <w:rPr>
          <w:rFonts w:ascii="Garamond" w:hAnsi="Garamond"/>
        </w:rPr>
        <w:t>, che</w:t>
      </w:r>
      <w:r w:rsidR="00814836" w:rsidRPr="001C6F01">
        <w:rPr>
          <w:rFonts w:ascii="Garamond" w:hAnsi="Garamond"/>
        </w:rPr>
        <w:t xml:space="preserve"> </w:t>
      </w:r>
      <w:r w:rsidR="00814836">
        <w:rPr>
          <w:rFonts w:ascii="Garamond" w:hAnsi="Garamond"/>
        </w:rPr>
        <w:t>fluiscono</w:t>
      </w:r>
      <w:r w:rsidR="00814836" w:rsidRPr="001C6F01">
        <w:rPr>
          <w:rFonts w:ascii="Garamond" w:hAnsi="Garamond"/>
        </w:rPr>
        <w:t xml:space="preserve"> come visioni di un’archeologia del futuro. </w:t>
      </w:r>
    </w:p>
    <w:p w14:paraId="285CF85B" w14:textId="7FA3BC1B" w:rsidR="00814836" w:rsidRDefault="00814836" w:rsidP="00F14E53">
      <w:pPr>
        <w:spacing w:after="0"/>
        <w:jc w:val="both"/>
        <w:rPr>
          <w:rFonts w:ascii="Garamond" w:hAnsi="Garamond"/>
        </w:rPr>
      </w:pPr>
      <w:r w:rsidRPr="001C6F01">
        <w:rPr>
          <w:rFonts w:ascii="Garamond" w:hAnsi="Garamond"/>
        </w:rPr>
        <w:t xml:space="preserve">Oggetti </w:t>
      </w:r>
      <w:r>
        <w:rPr>
          <w:rFonts w:ascii="Garamond" w:hAnsi="Garamond"/>
        </w:rPr>
        <w:t xml:space="preserve">riconoscibili, ma indecifrabili </w:t>
      </w:r>
      <w:r w:rsidRPr="001C6F01">
        <w:rPr>
          <w:rFonts w:ascii="Garamond" w:hAnsi="Garamond"/>
        </w:rPr>
        <w:t xml:space="preserve">che </w:t>
      </w:r>
      <w:r>
        <w:rPr>
          <w:rFonts w:ascii="Garamond" w:hAnsi="Garamond"/>
        </w:rPr>
        <w:t xml:space="preserve">evocano </w:t>
      </w:r>
      <w:r w:rsidRPr="001C6F01">
        <w:rPr>
          <w:rFonts w:ascii="Garamond" w:hAnsi="Garamond"/>
        </w:rPr>
        <w:t>relitti di missioni spaziali</w:t>
      </w:r>
      <w:r>
        <w:rPr>
          <w:rFonts w:ascii="Garamond" w:hAnsi="Garamond"/>
        </w:rPr>
        <w:t xml:space="preserve">, strumenti meccanici, </w:t>
      </w:r>
      <w:r w:rsidRPr="001C6F01">
        <w:rPr>
          <w:rFonts w:ascii="Garamond" w:hAnsi="Garamond"/>
        </w:rPr>
        <w:t>frammenti di corpi</w:t>
      </w:r>
      <w:r>
        <w:rPr>
          <w:rFonts w:ascii="Garamond" w:hAnsi="Garamond"/>
        </w:rPr>
        <w:t xml:space="preserve"> umani</w:t>
      </w:r>
      <w:r w:rsidRPr="001C6F01">
        <w:rPr>
          <w:rFonts w:ascii="Garamond" w:hAnsi="Garamond"/>
        </w:rPr>
        <w:t>,</w:t>
      </w:r>
      <w:r w:rsidR="00D94B1B">
        <w:rPr>
          <w:rFonts w:ascii="Garamond" w:hAnsi="Garamond"/>
        </w:rPr>
        <w:t xml:space="preserve"> e che</w:t>
      </w:r>
      <w:r w:rsidRPr="001C6F01">
        <w:rPr>
          <w:rFonts w:ascii="Garamond" w:hAnsi="Garamond"/>
        </w:rPr>
        <w:t xml:space="preserve"> </w:t>
      </w:r>
      <w:r>
        <w:rPr>
          <w:rFonts w:ascii="Garamond" w:hAnsi="Garamond"/>
        </w:rPr>
        <w:t>spingono l’osservatore a</w:t>
      </w:r>
      <w:r w:rsidR="00D94B1B">
        <w:rPr>
          <w:rFonts w:ascii="Garamond" w:hAnsi="Garamond"/>
        </w:rPr>
        <w:t xml:space="preserve"> rivestire un ruolo attivo di fronte all’opera e a</w:t>
      </w:r>
      <w:r>
        <w:rPr>
          <w:rFonts w:ascii="Garamond" w:hAnsi="Garamond"/>
        </w:rPr>
        <w:t xml:space="preserve"> produrre uno sforzo d’immaginazione per generare un personale atto interpretativo.</w:t>
      </w:r>
    </w:p>
    <w:p w14:paraId="7E6C9CA4" w14:textId="77777777" w:rsidR="00814836" w:rsidRDefault="00814836" w:rsidP="00F14E53">
      <w:pPr>
        <w:spacing w:after="0"/>
        <w:jc w:val="both"/>
        <w:rPr>
          <w:rFonts w:ascii="Garamond" w:hAnsi="Garamond"/>
        </w:rPr>
      </w:pPr>
    </w:p>
    <w:p w14:paraId="306F21B4" w14:textId="20B7A8FE" w:rsidR="00493B21" w:rsidRDefault="009E47CD" w:rsidP="00F14E53">
      <w:pPr>
        <w:spacing w:after="0"/>
        <w:jc w:val="both"/>
        <w:rPr>
          <w:rFonts w:ascii="Garamond" w:hAnsi="Garamond"/>
        </w:rPr>
      </w:pPr>
      <w:r>
        <w:rPr>
          <w:rFonts w:ascii="Garamond" w:hAnsi="Garamond"/>
          <w:i/>
          <w:iCs/>
        </w:rPr>
        <w:t>Parallax</w:t>
      </w:r>
      <w:r>
        <w:rPr>
          <w:rFonts w:ascii="Garamond" w:hAnsi="Garamond"/>
        </w:rPr>
        <w:t xml:space="preserve">, il cui titolo </w:t>
      </w:r>
      <w:r w:rsidR="000B5552" w:rsidRPr="0098538F">
        <w:rPr>
          <w:rFonts w:ascii="Garamond" w:hAnsi="Garamond"/>
        </w:rPr>
        <w:t xml:space="preserve">richiama </w:t>
      </w:r>
      <w:r w:rsidR="000B5552">
        <w:rPr>
          <w:rFonts w:ascii="Garamond" w:hAnsi="Garamond"/>
        </w:rPr>
        <w:t xml:space="preserve">la </w:t>
      </w:r>
      <w:r w:rsidR="000B5552" w:rsidRPr="0098538F">
        <w:rPr>
          <w:rFonts w:ascii="Garamond" w:hAnsi="Garamond"/>
        </w:rPr>
        <w:t>parallasse</w:t>
      </w:r>
      <w:r w:rsidR="000B5552">
        <w:rPr>
          <w:rFonts w:ascii="Garamond" w:hAnsi="Garamond"/>
        </w:rPr>
        <w:t xml:space="preserve">, ovvero </w:t>
      </w:r>
      <w:r w:rsidR="000B5552" w:rsidRPr="0098538F">
        <w:rPr>
          <w:rFonts w:ascii="Garamond" w:hAnsi="Garamond"/>
        </w:rPr>
        <w:t xml:space="preserve">il fenomeno </w:t>
      </w:r>
      <w:r w:rsidR="000B5552">
        <w:rPr>
          <w:rFonts w:ascii="Garamond" w:hAnsi="Garamond"/>
        </w:rPr>
        <w:t xml:space="preserve">ottico </w:t>
      </w:r>
      <w:r>
        <w:rPr>
          <w:rFonts w:ascii="Garamond" w:hAnsi="Garamond"/>
        </w:rPr>
        <w:t>dove l’oggetto osservato cambia a seconda della posizione dello sguardo ma che</w:t>
      </w:r>
      <w:r w:rsidR="000B5552">
        <w:rPr>
          <w:rFonts w:ascii="Garamond" w:hAnsi="Garamond"/>
        </w:rPr>
        <w:t>,</w:t>
      </w:r>
      <w:r w:rsidR="000B5552" w:rsidRPr="0098538F">
        <w:rPr>
          <w:rFonts w:ascii="Garamond" w:hAnsi="Garamond"/>
        </w:rPr>
        <w:t xml:space="preserve"> in </w:t>
      </w:r>
      <w:r>
        <w:rPr>
          <w:rFonts w:ascii="Garamond" w:hAnsi="Garamond"/>
        </w:rPr>
        <w:t xml:space="preserve">ambito </w:t>
      </w:r>
      <w:r w:rsidR="000B5552" w:rsidRPr="0098538F">
        <w:rPr>
          <w:rFonts w:ascii="Garamond" w:hAnsi="Garamond"/>
        </w:rPr>
        <w:t>astronomi</w:t>
      </w:r>
      <w:r>
        <w:rPr>
          <w:rFonts w:ascii="Garamond" w:hAnsi="Garamond"/>
        </w:rPr>
        <w:t>co</w:t>
      </w:r>
      <w:r w:rsidR="000B5552" w:rsidRPr="0098538F">
        <w:rPr>
          <w:rFonts w:ascii="Garamond" w:hAnsi="Garamond"/>
        </w:rPr>
        <w:t>,</w:t>
      </w:r>
      <w:r>
        <w:rPr>
          <w:rFonts w:ascii="Garamond" w:hAnsi="Garamond"/>
        </w:rPr>
        <w:t xml:space="preserve"> è stato uno dei principi fondanti dell</w:t>
      </w:r>
      <w:r w:rsidR="00F14E53">
        <w:rPr>
          <w:rFonts w:ascii="Garamond" w:hAnsi="Garamond"/>
        </w:rPr>
        <w:t>a speculazione</w:t>
      </w:r>
      <w:r>
        <w:rPr>
          <w:rFonts w:ascii="Garamond" w:hAnsi="Garamond"/>
        </w:rPr>
        <w:t xml:space="preserve"> celeste,</w:t>
      </w:r>
      <w:r w:rsidR="00493B21">
        <w:rPr>
          <w:rFonts w:ascii="Garamond" w:hAnsi="Garamond"/>
        </w:rPr>
        <w:t xml:space="preserve"> che ha consentito di misurare la distanza delle stelle</w:t>
      </w:r>
      <w:r w:rsidR="00814836">
        <w:rPr>
          <w:rFonts w:ascii="Garamond" w:hAnsi="Garamond"/>
        </w:rPr>
        <w:t>, osservandole da due punti dell’orbita terrestre</w:t>
      </w:r>
      <w:r w:rsidR="00493B21">
        <w:rPr>
          <w:rFonts w:ascii="Garamond" w:hAnsi="Garamond"/>
        </w:rPr>
        <w:t>.</w:t>
      </w:r>
    </w:p>
    <w:p w14:paraId="3634D4B2" w14:textId="77777777" w:rsidR="00493B21" w:rsidRPr="00493B21" w:rsidRDefault="00493B21" w:rsidP="00493B21">
      <w:pPr>
        <w:spacing w:after="0"/>
        <w:jc w:val="both"/>
        <w:rPr>
          <w:rFonts w:ascii="Garamond" w:hAnsi="Garamond"/>
        </w:rPr>
      </w:pPr>
      <w:r w:rsidRPr="00493B21">
        <w:rPr>
          <w:rFonts w:ascii="Garamond" w:hAnsi="Garamond"/>
        </w:rPr>
        <w:t xml:space="preserve">Questo scarto visivo, che per secoli ha permesso di mappare l’universo, in </w:t>
      </w:r>
      <w:r w:rsidRPr="00493B21">
        <w:rPr>
          <w:rFonts w:ascii="Garamond" w:hAnsi="Garamond"/>
          <w:i/>
          <w:iCs/>
        </w:rPr>
        <w:t>Parallax</w:t>
      </w:r>
      <w:r w:rsidRPr="00493B21">
        <w:rPr>
          <w:rFonts w:ascii="Garamond" w:hAnsi="Garamond"/>
        </w:rPr>
        <w:t xml:space="preserve"> diventa un principio poetico e concettuale: ciò che cambia con il punto di vista non è solo l’immagine, ma il senso stesso della realtà.</w:t>
      </w:r>
    </w:p>
    <w:p w14:paraId="283872B4" w14:textId="77777777" w:rsidR="001626D3" w:rsidRPr="001C6F01" w:rsidRDefault="001626D3" w:rsidP="00F14E53">
      <w:pPr>
        <w:spacing w:after="0"/>
        <w:jc w:val="both"/>
        <w:rPr>
          <w:rFonts w:ascii="Garamond" w:hAnsi="Garamond"/>
        </w:rPr>
      </w:pPr>
    </w:p>
    <w:p w14:paraId="638D2B8D" w14:textId="2202F770" w:rsidR="00E574DB" w:rsidRPr="00E574DB" w:rsidRDefault="00E574DB" w:rsidP="00F14E53">
      <w:pPr>
        <w:spacing w:after="0"/>
        <w:jc w:val="both"/>
        <w:rPr>
          <w:rFonts w:ascii="Garamond" w:hAnsi="Garamond"/>
        </w:rPr>
      </w:pPr>
      <w:r>
        <w:rPr>
          <w:rFonts w:ascii="Garamond" w:hAnsi="Garamond"/>
        </w:rPr>
        <w:t>“</w:t>
      </w:r>
      <w:r w:rsidRPr="00E574DB">
        <w:rPr>
          <w:rFonts w:ascii="Garamond" w:hAnsi="Garamond"/>
        </w:rPr>
        <w:t xml:space="preserve">Ciò che risulta particolarmente affascinante in </w:t>
      </w:r>
      <w:r w:rsidRPr="00E574DB">
        <w:rPr>
          <w:rFonts w:ascii="Garamond" w:hAnsi="Garamond"/>
          <w:i/>
          <w:iCs/>
        </w:rPr>
        <w:t>Parallax</w:t>
      </w:r>
      <w:r w:rsidRPr="00E574DB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– </w:t>
      </w:r>
      <w:r w:rsidRPr="00E574DB">
        <w:rPr>
          <w:rFonts w:ascii="Garamond" w:hAnsi="Garamond"/>
          <w:b/>
          <w:bCs/>
        </w:rPr>
        <w:t>afferma Clelia Patella</w:t>
      </w:r>
      <w:r>
        <w:rPr>
          <w:rFonts w:ascii="Garamond" w:hAnsi="Garamond"/>
        </w:rPr>
        <w:t xml:space="preserve"> - </w:t>
      </w:r>
      <w:r w:rsidRPr="00E574DB">
        <w:rPr>
          <w:rFonts w:ascii="Garamond" w:hAnsi="Garamond"/>
        </w:rPr>
        <w:t xml:space="preserve">è il modo in cui </w:t>
      </w:r>
      <w:proofErr w:type="spellStart"/>
      <w:r w:rsidRPr="00E574DB">
        <w:rPr>
          <w:rFonts w:ascii="Garamond" w:hAnsi="Garamond"/>
        </w:rPr>
        <w:t>Abosch</w:t>
      </w:r>
      <w:proofErr w:type="spellEnd"/>
      <w:r w:rsidRPr="00E574DB">
        <w:rPr>
          <w:rFonts w:ascii="Garamond" w:hAnsi="Garamond"/>
        </w:rPr>
        <w:t xml:space="preserve"> riesce a materializzare l'invisibile tensione tra memoria e futuro. Osservando questi frammenti rotanti, ci si ritrova a chiedersi se stiamo guardando reperti di un futuro già accaduto o prototipi di un passato mai esistito. È in questa vertigine temporale che l'opera rivela la sua potenza più autentica: trasformare lo spettatore da osservatore passivo a partecipante attivo nella costruzione di significato</w:t>
      </w:r>
      <w:r w:rsidR="001626D3">
        <w:rPr>
          <w:rFonts w:ascii="Garamond" w:hAnsi="Garamond"/>
        </w:rPr>
        <w:t>”</w:t>
      </w:r>
      <w:r w:rsidRPr="00E574DB">
        <w:rPr>
          <w:rFonts w:ascii="Garamond" w:hAnsi="Garamond"/>
        </w:rPr>
        <w:t>.</w:t>
      </w:r>
    </w:p>
    <w:p w14:paraId="77831948" w14:textId="5FC92F45" w:rsidR="001C6F01" w:rsidRDefault="001C6F01" w:rsidP="00F14E53">
      <w:pPr>
        <w:spacing w:after="0"/>
        <w:jc w:val="both"/>
        <w:rPr>
          <w:rFonts w:ascii="Garamond" w:hAnsi="Garamond"/>
        </w:rPr>
      </w:pPr>
    </w:p>
    <w:p w14:paraId="2923BA72" w14:textId="77777777" w:rsidR="00D94B1B" w:rsidRPr="00E574DB" w:rsidRDefault="00F14E53" w:rsidP="00D94B1B">
      <w:pPr>
        <w:spacing w:after="0"/>
        <w:jc w:val="both"/>
        <w:rPr>
          <w:rFonts w:ascii="Garamond" w:hAnsi="Garamond"/>
        </w:rPr>
      </w:pPr>
      <w:r>
        <w:rPr>
          <w:rFonts w:ascii="Garamond" w:hAnsi="Garamond"/>
          <w:i/>
          <w:iCs/>
        </w:rPr>
        <w:t xml:space="preserve">Parallax </w:t>
      </w:r>
      <w:r>
        <w:rPr>
          <w:rFonts w:ascii="Garamond" w:hAnsi="Garamond"/>
        </w:rPr>
        <w:t xml:space="preserve">è il nuovo capitolo del ciclo di progetti espositivi ospitati sul </w:t>
      </w:r>
      <w:r>
        <w:rPr>
          <w:rFonts w:ascii="Garamond" w:hAnsi="Garamond"/>
          <w:i/>
          <w:iCs/>
        </w:rPr>
        <w:t>ledwall</w:t>
      </w:r>
      <w:r>
        <w:rPr>
          <w:rFonts w:ascii="Garamond" w:hAnsi="Garamond"/>
        </w:rPr>
        <w:t xml:space="preserve"> di Palazzo Citterio, organizzato in collaborazione </w:t>
      </w:r>
      <w:r w:rsidRPr="00F14E53">
        <w:rPr>
          <w:rFonts w:ascii="Garamond" w:hAnsi="Garamond"/>
        </w:rPr>
        <w:t>con il Museo nazionale dell’Arte digitale</w:t>
      </w:r>
      <w:r>
        <w:rPr>
          <w:rFonts w:ascii="Garamond" w:hAnsi="Garamond"/>
        </w:rPr>
        <w:t xml:space="preserve">, inaugurato lo scorso dicembre con l’opera immersiva </w:t>
      </w:r>
      <w:r>
        <w:rPr>
          <w:rFonts w:ascii="Garamond" w:hAnsi="Garamond"/>
          <w:i/>
          <w:iCs/>
        </w:rPr>
        <w:t>Rena</w:t>
      </w:r>
      <w:r w:rsidR="00D94B1B">
        <w:rPr>
          <w:rFonts w:ascii="Garamond" w:hAnsi="Garamond"/>
          <w:i/>
          <w:iCs/>
        </w:rPr>
        <w:t>i</w:t>
      </w:r>
      <w:r>
        <w:rPr>
          <w:rFonts w:ascii="Garamond" w:hAnsi="Garamond"/>
          <w:i/>
          <w:iCs/>
        </w:rPr>
        <w:t>ssance Dreams – Capitolo 1: Pittura</w:t>
      </w:r>
      <w:r>
        <w:rPr>
          <w:rFonts w:ascii="Garamond" w:hAnsi="Garamond"/>
        </w:rPr>
        <w:t xml:space="preserve"> </w:t>
      </w:r>
      <w:r w:rsidR="00D94B1B">
        <w:rPr>
          <w:rFonts w:ascii="Garamond" w:hAnsi="Garamond"/>
        </w:rPr>
        <w:t xml:space="preserve">di </w:t>
      </w:r>
      <w:proofErr w:type="spellStart"/>
      <w:r w:rsidR="00D94B1B" w:rsidRPr="00D94B1B">
        <w:rPr>
          <w:rFonts w:ascii="Garamond" w:hAnsi="Garamond"/>
        </w:rPr>
        <w:t>Refik</w:t>
      </w:r>
      <w:proofErr w:type="spellEnd"/>
      <w:r w:rsidR="00D94B1B" w:rsidRPr="00D94B1B">
        <w:rPr>
          <w:rFonts w:ascii="Garamond" w:hAnsi="Garamond"/>
        </w:rPr>
        <w:t xml:space="preserve"> </w:t>
      </w:r>
      <w:proofErr w:type="spellStart"/>
      <w:r w:rsidR="00D94B1B" w:rsidRPr="00D94B1B">
        <w:rPr>
          <w:rFonts w:ascii="Garamond" w:hAnsi="Garamond"/>
        </w:rPr>
        <w:t>Anadol</w:t>
      </w:r>
      <w:proofErr w:type="spellEnd"/>
      <w:r w:rsidR="00D94B1B" w:rsidRPr="00D94B1B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e proseguito con </w:t>
      </w:r>
      <w:r w:rsidRPr="00F14E53">
        <w:rPr>
          <w:rFonts w:ascii="Garamond" w:hAnsi="Garamond"/>
          <w:i/>
          <w:iCs/>
        </w:rPr>
        <w:t>Madame Pinin</w:t>
      </w:r>
      <w:r>
        <w:rPr>
          <w:rFonts w:ascii="Garamond" w:hAnsi="Garamond"/>
        </w:rPr>
        <w:t xml:space="preserve"> d</w:t>
      </w:r>
      <w:r w:rsidR="00D94B1B">
        <w:rPr>
          <w:rFonts w:ascii="Garamond" w:hAnsi="Garamond"/>
        </w:rPr>
        <w:t>e</w:t>
      </w:r>
      <w:r>
        <w:rPr>
          <w:rFonts w:ascii="Garamond" w:hAnsi="Garamond"/>
        </w:rPr>
        <w:t>i MASBEDO.</w:t>
      </w:r>
    </w:p>
    <w:p w14:paraId="5AB478A3" w14:textId="77777777" w:rsidR="00D94B1B" w:rsidRDefault="00D94B1B" w:rsidP="00D94B1B">
      <w:pPr>
        <w:spacing w:after="0"/>
        <w:jc w:val="both"/>
        <w:rPr>
          <w:rFonts w:ascii="Garamond" w:hAnsi="Garamond"/>
        </w:rPr>
      </w:pPr>
    </w:p>
    <w:p w14:paraId="7BD8747B" w14:textId="77777777" w:rsidR="00D94B1B" w:rsidRPr="00E574DB" w:rsidRDefault="00E574DB" w:rsidP="00D94B1B">
      <w:pPr>
        <w:spacing w:after="0"/>
        <w:jc w:val="both"/>
        <w:rPr>
          <w:rFonts w:ascii="Garamond" w:hAnsi="Garamond"/>
        </w:rPr>
      </w:pPr>
      <w:r w:rsidRPr="00E574DB">
        <w:rPr>
          <w:rFonts w:ascii="Garamond" w:hAnsi="Garamond"/>
          <w:b/>
          <w:bCs/>
        </w:rPr>
        <w:t>Note biografiche</w:t>
      </w:r>
    </w:p>
    <w:p w14:paraId="43F151E9" w14:textId="77777777" w:rsidR="00E574DB" w:rsidRDefault="00E574DB" w:rsidP="00F14E53">
      <w:pPr>
        <w:spacing w:after="0"/>
        <w:jc w:val="both"/>
        <w:rPr>
          <w:rFonts w:ascii="Garamond" w:hAnsi="Garamond"/>
        </w:rPr>
      </w:pPr>
      <w:r w:rsidRPr="00E574DB">
        <w:rPr>
          <w:rFonts w:ascii="Garamond" w:hAnsi="Garamond"/>
          <w:b/>
          <w:bCs/>
        </w:rPr>
        <w:t xml:space="preserve">Kevin </w:t>
      </w:r>
      <w:proofErr w:type="spellStart"/>
      <w:r w:rsidRPr="00E574DB">
        <w:rPr>
          <w:rFonts w:ascii="Garamond" w:hAnsi="Garamond"/>
          <w:b/>
          <w:bCs/>
        </w:rPr>
        <w:t>Abosch</w:t>
      </w:r>
      <w:proofErr w:type="spellEnd"/>
      <w:r w:rsidRPr="00E574DB">
        <w:rPr>
          <w:rFonts w:ascii="Garamond" w:hAnsi="Garamond"/>
        </w:rPr>
        <w:t xml:space="preserve"> (1969) è un artista concettuale irlandese che lavora con media tradizionali e generativi, in particolare con la fotografia e il machine learning (AI).</w:t>
      </w:r>
    </w:p>
    <w:p w14:paraId="08D7C6AD" w14:textId="2AF2E96A" w:rsidR="00E574DB" w:rsidRDefault="00E574DB" w:rsidP="00F14E53">
      <w:pPr>
        <w:spacing w:after="0"/>
        <w:jc w:val="both"/>
        <w:rPr>
          <w:rFonts w:ascii="Garamond" w:hAnsi="Garamond"/>
        </w:rPr>
      </w:pPr>
      <w:r w:rsidRPr="00E574DB">
        <w:rPr>
          <w:rFonts w:ascii="Garamond" w:hAnsi="Garamond"/>
        </w:rPr>
        <w:t>La sua opera mette in discussione le nozioni convenzionali di identità e valore, ponendo interrogativi ontologici e rispondendo a dilemmi di natura sociologica.</w:t>
      </w:r>
    </w:p>
    <w:p w14:paraId="29230B9F" w14:textId="77777777" w:rsidR="00F14E53" w:rsidRDefault="00E574DB" w:rsidP="00F14E53">
      <w:pPr>
        <w:spacing w:after="0"/>
        <w:jc w:val="both"/>
        <w:rPr>
          <w:rFonts w:ascii="Garamond" w:hAnsi="Garamond"/>
        </w:rPr>
      </w:pPr>
      <w:r w:rsidRPr="00E574DB">
        <w:rPr>
          <w:rFonts w:ascii="Garamond" w:hAnsi="Garamond"/>
        </w:rPr>
        <w:t xml:space="preserve">Nel 2024, </w:t>
      </w:r>
      <w:proofErr w:type="spellStart"/>
      <w:r w:rsidRPr="00E574DB">
        <w:rPr>
          <w:rFonts w:ascii="Garamond" w:hAnsi="Garamond"/>
        </w:rPr>
        <w:t>Abosch</w:t>
      </w:r>
      <w:proofErr w:type="spellEnd"/>
      <w:r w:rsidRPr="00E574DB">
        <w:rPr>
          <w:rFonts w:ascii="Garamond" w:hAnsi="Garamond"/>
        </w:rPr>
        <w:t xml:space="preserve"> ha diretto </w:t>
      </w:r>
      <w:r w:rsidRPr="00E574DB">
        <w:rPr>
          <w:rFonts w:ascii="Garamond" w:hAnsi="Garamond"/>
          <w:i/>
          <w:iCs/>
        </w:rPr>
        <w:t>“AM I?”</w:t>
      </w:r>
      <w:r w:rsidRPr="00E574DB">
        <w:rPr>
          <w:rFonts w:ascii="Garamond" w:hAnsi="Garamond"/>
        </w:rPr>
        <w:t>, il primo lungometraggio al mondo interamente generato tramite intelligenza artificiale.</w:t>
      </w:r>
    </w:p>
    <w:p w14:paraId="095AE5A8" w14:textId="42E01218" w:rsidR="00E574DB" w:rsidRPr="00E574DB" w:rsidRDefault="00E574DB" w:rsidP="00F14E53">
      <w:pPr>
        <w:spacing w:after="0"/>
        <w:jc w:val="both"/>
        <w:rPr>
          <w:rFonts w:ascii="Garamond" w:hAnsi="Garamond"/>
        </w:rPr>
      </w:pPr>
      <w:r w:rsidRPr="00E574DB">
        <w:rPr>
          <w:rFonts w:ascii="Garamond" w:hAnsi="Garamond"/>
        </w:rPr>
        <w:t xml:space="preserve">Il suo lavoro è stato esposto in istituzioni civiche e culturali di tutto il mondo, tra cui l’Hermitage Museum (San Pietroburgo), il National Museum of China, il </w:t>
      </w:r>
      <w:proofErr w:type="spellStart"/>
      <w:r w:rsidRPr="00E574DB">
        <w:rPr>
          <w:rFonts w:ascii="Garamond" w:hAnsi="Garamond"/>
        </w:rPr>
        <w:t>Redbrick</w:t>
      </w:r>
      <w:proofErr w:type="spellEnd"/>
      <w:r w:rsidRPr="00E574DB">
        <w:rPr>
          <w:rFonts w:ascii="Garamond" w:hAnsi="Garamond"/>
        </w:rPr>
        <w:t xml:space="preserve"> Museum (Pechino), la National Gallery of </w:t>
      </w:r>
      <w:proofErr w:type="spellStart"/>
      <w:r w:rsidRPr="00E574DB">
        <w:rPr>
          <w:rFonts w:ascii="Garamond" w:hAnsi="Garamond"/>
        </w:rPr>
        <w:t>Ireland</w:t>
      </w:r>
      <w:proofErr w:type="spellEnd"/>
      <w:r w:rsidRPr="00E574DB">
        <w:rPr>
          <w:rFonts w:ascii="Garamond" w:hAnsi="Garamond"/>
        </w:rPr>
        <w:t xml:space="preserve">, il Jeu de </w:t>
      </w:r>
      <w:proofErr w:type="spellStart"/>
      <w:r w:rsidRPr="00E574DB">
        <w:rPr>
          <w:rFonts w:ascii="Garamond" w:hAnsi="Garamond"/>
        </w:rPr>
        <w:t>Paume</w:t>
      </w:r>
      <w:proofErr w:type="spellEnd"/>
      <w:r w:rsidRPr="00E574DB">
        <w:rPr>
          <w:rFonts w:ascii="Garamond" w:hAnsi="Garamond"/>
        </w:rPr>
        <w:t xml:space="preserve"> (Parigi), l’Irish Museum of </w:t>
      </w:r>
      <w:proofErr w:type="spellStart"/>
      <w:r w:rsidRPr="00E574DB">
        <w:rPr>
          <w:rFonts w:ascii="Garamond" w:hAnsi="Garamond"/>
        </w:rPr>
        <w:t>Modern</w:t>
      </w:r>
      <w:proofErr w:type="spellEnd"/>
      <w:r w:rsidRPr="00E574DB">
        <w:rPr>
          <w:rFonts w:ascii="Garamond" w:hAnsi="Garamond"/>
        </w:rPr>
        <w:t xml:space="preserve"> Art, il Museo di Arte Moderna di Bogotá e lo ZKM (</w:t>
      </w:r>
      <w:proofErr w:type="spellStart"/>
      <w:r w:rsidRPr="00E574DB">
        <w:rPr>
          <w:rFonts w:ascii="Garamond" w:hAnsi="Garamond"/>
        </w:rPr>
        <w:t>Zentrum</w:t>
      </w:r>
      <w:proofErr w:type="spellEnd"/>
      <w:r w:rsidRPr="00E574DB">
        <w:rPr>
          <w:rFonts w:ascii="Garamond" w:hAnsi="Garamond"/>
        </w:rPr>
        <w:t xml:space="preserve"> </w:t>
      </w:r>
      <w:proofErr w:type="spellStart"/>
      <w:r w:rsidRPr="00E574DB">
        <w:rPr>
          <w:rFonts w:ascii="Garamond" w:hAnsi="Garamond"/>
        </w:rPr>
        <w:t>für</w:t>
      </w:r>
      <w:proofErr w:type="spellEnd"/>
      <w:r w:rsidRPr="00E574DB">
        <w:rPr>
          <w:rFonts w:ascii="Garamond" w:hAnsi="Garamond"/>
        </w:rPr>
        <w:t xml:space="preserve"> Kunst und </w:t>
      </w:r>
      <w:proofErr w:type="spellStart"/>
      <w:r w:rsidRPr="00E574DB">
        <w:rPr>
          <w:rFonts w:ascii="Garamond" w:hAnsi="Garamond"/>
        </w:rPr>
        <w:t>Medien</w:t>
      </w:r>
      <w:proofErr w:type="spellEnd"/>
      <w:r w:rsidRPr="00E574DB">
        <w:rPr>
          <w:rFonts w:ascii="Garamond" w:hAnsi="Garamond"/>
        </w:rPr>
        <w:t>).</w:t>
      </w:r>
    </w:p>
    <w:p w14:paraId="533D0C45" w14:textId="77777777" w:rsidR="0098538F" w:rsidRPr="00E574DB" w:rsidRDefault="0098538F" w:rsidP="000D195A">
      <w:pPr>
        <w:spacing w:after="0"/>
        <w:rPr>
          <w:rFonts w:ascii="Garamond" w:hAnsi="Garamond"/>
          <w:sz w:val="28"/>
          <w:szCs w:val="28"/>
        </w:rPr>
      </w:pPr>
    </w:p>
    <w:p w14:paraId="6EF89E14" w14:textId="57F190FA" w:rsidR="009A42B0" w:rsidRPr="00E574DB" w:rsidRDefault="000D5642">
      <w:pPr>
        <w:spacing w:after="0" w:line="240" w:lineRule="auto"/>
        <w:rPr>
          <w:rFonts w:ascii="Garamond" w:eastAsia="Garamond" w:hAnsi="Garamond" w:cs="Garamond"/>
          <w:kern w:val="0"/>
        </w:rPr>
      </w:pPr>
      <w:r w:rsidRPr="00E574DB">
        <w:rPr>
          <w:rFonts w:ascii="Garamond" w:eastAsia="Garamond" w:hAnsi="Garamond" w:cs="Garamond"/>
          <w:kern w:val="0"/>
        </w:rPr>
        <w:t xml:space="preserve">Milano, </w:t>
      </w:r>
      <w:r w:rsidR="00A70D5B">
        <w:rPr>
          <w:rFonts w:ascii="Garamond" w:eastAsia="Garamond" w:hAnsi="Garamond" w:cs="Garamond"/>
          <w:kern w:val="0"/>
        </w:rPr>
        <w:t xml:space="preserve">11 </w:t>
      </w:r>
      <w:r w:rsidR="0098538F" w:rsidRPr="00E574DB">
        <w:rPr>
          <w:rFonts w:ascii="Garamond" w:eastAsia="Garamond" w:hAnsi="Garamond" w:cs="Garamond"/>
          <w:kern w:val="0"/>
        </w:rPr>
        <w:t xml:space="preserve">giugno </w:t>
      </w:r>
      <w:r w:rsidRPr="00E574DB">
        <w:rPr>
          <w:rFonts w:ascii="Garamond" w:eastAsia="Garamond" w:hAnsi="Garamond" w:cs="Garamond"/>
          <w:kern w:val="0"/>
        </w:rPr>
        <w:t>2025</w:t>
      </w:r>
      <w:r w:rsidR="009A42B0" w:rsidRPr="00E574DB">
        <w:rPr>
          <w:rFonts w:ascii="Garamond" w:eastAsia="Garamond" w:hAnsi="Garamond" w:cs="Garamond"/>
          <w:kern w:val="0"/>
        </w:rPr>
        <w:br w:type="page"/>
      </w:r>
    </w:p>
    <w:p w14:paraId="5313FC50" w14:textId="77777777" w:rsidR="000B6EDA" w:rsidRPr="009C2896" w:rsidRDefault="000B6EDA">
      <w:pPr>
        <w:spacing w:after="0" w:line="276" w:lineRule="auto"/>
        <w:jc w:val="both"/>
        <w:rPr>
          <w:rFonts w:ascii="Garamond" w:eastAsia="Garamond" w:hAnsi="Garamond" w:cs="Garamond"/>
          <w:b/>
          <w:bCs/>
          <w:kern w:val="0"/>
          <w:sz w:val="22"/>
          <w:szCs w:val="22"/>
        </w:rPr>
      </w:pPr>
    </w:p>
    <w:p w14:paraId="52D54A45" w14:textId="7993229C" w:rsidR="000B6EDA" w:rsidRPr="00DC6677" w:rsidRDefault="00E574DB">
      <w:pPr>
        <w:spacing w:after="0" w:line="276" w:lineRule="auto"/>
        <w:jc w:val="both"/>
        <w:rPr>
          <w:rFonts w:ascii="Garamond" w:eastAsia="Verdana" w:hAnsi="Garamond" w:cs="Verdana"/>
          <w:b/>
          <w:bCs/>
          <w:kern w:val="0"/>
          <w:sz w:val="22"/>
          <w:szCs w:val="22"/>
        </w:rPr>
      </w:pPr>
      <w:bookmarkStart w:id="0" w:name="_Hlk191472721"/>
      <w:r w:rsidRPr="00DC6677">
        <w:rPr>
          <w:rFonts w:ascii="Garamond" w:hAnsi="Garamond"/>
          <w:b/>
          <w:bCs/>
          <w:kern w:val="0"/>
          <w:sz w:val="22"/>
          <w:szCs w:val="22"/>
        </w:rPr>
        <w:t>KEVIN ABOSCH</w:t>
      </w:r>
      <w:r w:rsidR="009A42B0" w:rsidRPr="00DC6677">
        <w:rPr>
          <w:rFonts w:ascii="Garamond" w:hAnsi="Garamond"/>
          <w:b/>
          <w:bCs/>
          <w:kern w:val="0"/>
          <w:sz w:val="22"/>
          <w:szCs w:val="22"/>
        </w:rPr>
        <w:t xml:space="preserve">. </w:t>
      </w:r>
      <w:r w:rsidRPr="00DC6677">
        <w:rPr>
          <w:rFonts w:ascii="Garamond" w:hAnsi="Garamond"/>
          <w:b/>
          <w:bCs/>
          <w:i/>
          <w:iCs/>
          <w:kern w:val="0"/>
          <w:sz w:val="22"/>
          <w:szCs w:val="22"/>
        </w:rPr>
        <w:t>Parallax</w:t>
      </w:r>
      <w:bookmarkEnd w:id="0"/>
    </w:p>
    <w:p w14:paraId="5B8F0D36" w14:textId="7F890153" w:rsidR="000B6EDA" w:rsidRPr="00DC6677" w:rsidRDefault="009A42B0">
      <w:pPr>
        <w:spacing w:after="0" w:line="276" w:lineRule="auto"/>
        <w:jc w:val="both"/>
        <w:rPr>
          <w:rFonts w:ascii="Garamond" w:eastAsia="Verdana" w:hAnsi="Garamond" w:cs="Verdana"/>
          <w:kern w:val="0"/>
          <w:sz w:val="22"/>
          <w:szCs w:val="22"/>
        </w:rPr>
      </w:pPr>
      <w:r w:rsidRPr="00DC6677">
        <w:rPr>
          <w:rFonts w:ascii="Garamond" w:hAnsi="Garamond"/>
          <w:kern w:val="0"/>
          <w:sz w:val="22"/>
          <w:szCs w:val="22"/>
        </w:rPr>
        <w:t xml:space="preserve">Milano, Palazzo Citterio | </w:t>
      </w:r>
      <w:r w:rsidR="00E574DB" w:rsidRPr="00DC6677">
        <w:rPr>
          <w:rFonts w:ascii="Garamond" w:hAnsi="Garamond"/>
          <w:kern w:val="0"/>
          <w:sz w:val="22"/>
          <w:szCs w:val="22"/>
        </w:rPr>
        <w:t xml:space="preserve">Ledwall </w:t>
      </w:r>
      <w:r w:rsidRPr="00DC6677">
        <w:rPr>
          <w:rFonts w:ascii="Garamond" w:hAnsi="Garamond"/>
          <w:kern w:val="0"/>
          <w:sz w:val="22"/>
          <w:szCs w:val="22"/>
        </w:rPr>
        <w:t>(via Brera 12)</w:t>
      </w:r>
    </w:p>
    <w:p w14:paraId="19FAA9C9" w14:textId="6B630AEB" w:rsidR="000B6EDA" w:rsidRPr="00DC6677" w:rsidRDefault="00E574DB">
      <w:pPr>
        <w:spacing w:after="0" w:line="276" w:lineRule="auto"/>
        <w:jc w:val="both"/>
        <w:rPr>
          <w:rFonts w:ascii="Garamond" w:hAnsi="Garamond"/>
          <w:b/>
          <w:bCs/>
          <w:kern w:val="0"/>
          <w:sz w:val="22"/>
          <w:szCs w:val="22"/>
        </w:rPr>
      </w:pPr>
      <w:r w:rsidRPr="00DC6677">
        <w:rPr>
          <w:rFonts w:ascii="Garamond" w:hAnsi="Garamond"/>
          <w:b/>
          <w:bCs/>
          <w:kern w:val="0"/>
          <w:sz w:val="22"/>
          <w:szCs w:val="22"/>
        </w:rPr>
        <w:t>12 giugno – 14 settembre 2025</w:t>
      </w:r>
    </w:p>
    <w:p w14:paraId="52F29D5D" w14:textId="77777777" w:rsidR="001626D3" w:rsidRPr="00DC6677" w:rsidRDefault="001626D3">
      <w:pPr>
        <w:spacing w:after="0" w:line="276" w:lineRule="auto"/>
        <w:jc w:val="both"/>
        <w:rPr>
          <w:rFonts w:ascii="Garamond" w:eastAsia="Verdana" w:hAnsi="Garamond" w:cs="Verdana"/>
          <w:b/>
          <w:bCs/>
          <w:kern w:val="0"/>
          <w:sz w:val="22"/>
          <w:szCs w:val="22"/>
        </w:rPr>
      </w:pPr>
    </w:p>
    <w:p w14:paraId="40503D57" w14:textId="583AB57C" w:rsidR="000B6EDA" w:rsidRPr="00DC6677" w:rsidRDefault="009A42B0">
      <w:pPr>
        <w:spacing w:after="0" w:line="276" w:lineRule="auto"/>
        <w:jc w:val="both"/>
        <w:rPr>
          <w:rFonts w:ascii="Garamond" w:eastAsia="Verdana" w:hAnsi="Garamond" w:cs="Verdana"/>
          <w:kern w:val="0"/>
          <w:sz w:val="22"/>
          <w:szCs w:val="22"/>
        </w:rPr>
      </w:pPr>
      <w:r w:rsidRPr="00DC6677">
        <w:rPr>
          <w:rFonts w:ascii="Garamond" w:hAnsi="Garamond"/>
          <w:kern w:val="0"/>
          <w:sz w:val="22"/>
          <w:szCs w:val="22"/>
        </w:rPr>
        <w:t xml:space="preserve">A cura </w:t>
      </w:r>
      <w:r w:rsidR="00E574DB" w:rsidRPr="00DC6677">
        <w:rPr>
          <w:rFonts w:ascii="Garamond" w:hAnsi="Garamond"/>
          <w:kern w:val="0"/>
          <w:sz w:val="22"/>
          <w:szCs w:val="22"/>
        </w:rPr>
        <w:t>Clelia Patella</w:t>
      </w:r>
    </w:p>
    <w:p w14:paraId="614E0AB8" w14:textId="77777777" w:rsidR="000B6EDA" w:rsidRPr="00DC6677" w:rsidRDefault="000B6EDA">
      <w:pPr>
        <w:spacing w:after="0" w:line="276" w:lineRule="auto"/>
        <w:jc w:val="both"/>
        <w:rPr>
          <w:rFonts w:ascii="Garamond" w:eastAsia="Verdana" w:hAnsi="Garamond" w:cs="Verdana"/>
          <w:kern w:val="0"/>
          <w:sz w:val="22"/>
          <w:szCs w:val="22"/>
        </w:rPr>
      </w:pPr>
    </w:p>
    <w:p w14:paraId="09FE2610" w14:textId="77777777" w:rsidR="000B6EDA" w:rsidRPr="00DC6677" w:rsidRDefault="009A42B0">
      <w:pPr>
        <w:spacing w:after="0" w:line="276" w:lineRule="auto"/>
        <w:jc w:val="both"/>
        <w:rPr>
          <w:rFonts w:ascii="Garamond" w:eastAsia="Verdana" w:hAnsi="Garamond" w:cs="Verdana"/>
          <w:kern w:val="0"/>
          <w:sz w:val="22"/>
          <w:szCs w:val="22"/>
        </w:rPr>
      </w:pPr>
      <w:r w:rsidRPr="00DC6677">
        <w:rPr>
          <w:rFonts w:ascii="Garamond" w:hAnsi="Garamond"/>
          <w:b/>
          <w:bCs/>
          <w:kern w:val="0"/>
          <w:sz w:val="22"/>
          <w:szCs w:val="22"/>
        </w:rPr>
        <w:t>Orari</w:t>
      </w:r>
      <w:r w:rsidRPr="00DC6677">
        <w:rPr>
          <w:rFonts w:ascii="Garamond" w:hAnsi="Garamond"/>
          <w:kern w:val="0"/>
          <w:sz w:val="22"/>
          <w:szCs w:val="22"/>
        </w:rPr>
        <w:t>: da giovedì a domenica, 14.00-19.00</w:t>
      </w:r>
    </w:p>
    <w:p w14:paraId="7606F8E5" w14:textId="77777777" w:rsidR="000B6EDA" w:rsidRPr="00DC6677" w:rsidRDefault="000B6EDA">
      <w:pPr>
        <w:spacing w:after="0" w:line="276" w:lineRule="auto"/>
        <w:jc w:val="both"/>
        <w:rPr>
          <w:rFonts w:ascii="Garamond" w:eastAsia="Verdana" w:hAnsi="Garamond" w:cs="Verdana"/>
          <w:kern w:val="0"/>
          <w:sz w:val="22"/>
          <w:szCs w:val="22"/>
        </w:rPr>
      </w:pPr>
    </w:p>
    <w:p w14:paraId="0487552B" w14:textId="7D55A573" w:rsidR="000B6EDA" w:rsidRPr="00DC6677" w:rsidRDefault="009A42B0">
      <w:pPr>
        <w:spacing w:after="0" w:line="276" w:lineRule="auto"/>
        <w:jc w:val="both"/>
        <w:rPr>
          <w:rFonts w:ascii="Garamond" w:eastAsia="Verdana" w:hAnsi="Garamond" w:cs="Verdana"/>
          <w:kern w:val="0"/>
          <w:sz w:val="22"/>
          <w:szCs w:val="22"/>
        </w:rPr>
      </w:pPr>
      <w:r w:rsidRPr="00DC6677">
        <w:rPr>
          <w:rFonts w:ascii="Garamond" w:hAnsi="Garamond"/>
          <w:b/>
          <w:bCs/>
          <w:kern w:val="0"/>
          <w:sz w:val="22"/>
          <w:szCs w:val="22"/>
        </w:rPr>
        <w:t>Ingresso</w:t>
      </w:r>
      <w:r w:rsidRPr="00DC6677">
        <w:rPr>
          <w:rFonts w:ascii="Garamond" w:hAnsi="Garamond"/>
          <w:kern w:val="0"/>
          <w:sz w:val="22"/>
          <w:szCs w:val="22"/>
        </w:rPr>
        <w:t xml:space="preserve">: </w:t>
      </w:r>
      <w:r w:rsidR="00450CCE" w:rsidRPr="00DC6677">
        <w:rPr>
          <w:rFonts w:ascii="Garamond" w:hAnsi="Garamond"/>
          <w:kern w:val="0"/>
          <w:sz w:val="22"/>
          <w:szCs w:val="22"/>
        </w:rPr>
        <w:t>gratuito</w:t>
      </w:r>
    </w:p>
    <w:p w14:paraId="56DAFC5B" w14:textId="77777777" w:rsidR="000B6EDA" w:rsidRPr="00DC6677" w:rsidRDefault="000B6EDA">
      <w:pPr>
        <w:spacing w:after="0" w:line="276" w:lineRule="auto"/>
        <w:jc w:val="both"/>
        <w:rPr>
          <w:rFonts w:ascii="Garamond" w:eastAsia="Verdana" w:hAnsi="Garamond" w:cs="Verdana"/>
          <w:kern w:val="0"/>
          <w:sz w:val="22"/>
          <w:szCs w:val="22"/>
        </w:rPr>
      </w:pPr>
    </w:p>
    <w:p w14:paraId="2A100F91" w14:textId="77777777" w:rsidR="000B6EDA" w:rsidRPr="00DC6677" w:rsidRDefault="009A42B0">
      <w:pPr>
        <w:spacing w:after="0" w:line="276" w:lineRule="auto"/>
        <w:jc w:val="both"/>
        <w:rPr>
          <w:rFonts w:ascii="Garamond" w:eastAsia="Verdana" w:hAnsi="Garamond" w:cs="Verdana"/>
          <w:b/>
          <w:bCs/>
          <w:kern w:val="0"/>
          <w:sz w:val="22"/>
          <w:szCs w:val="22"/>
        </w:rPr>
      </w:pPr>
      <w:r w:rsidRPr="00DC6677">
        <w:rPr>
          <w:rFonts w:ascii="Garamond" w:hAnsi="Garamond"/>
          <w:b/>
          <w:bCs/>
          <w:kern w:val="0"/>
          <w:sz w:val="22"/>
          <w:szCs w:val="22"/>
        </w:rPr>
        <w:t>Informazioni:</w:t>
      </w:r>
    </w:p>
    <w:p w14:paraId="453205B7" w14:textId="359129F2" w:rsidR="000B6EDA" w:rsidRPr="00DC6677" w:rsidRDefault="009A42B0">
      <w:pPr>
        <w:spacing w:after="0" w:line="276" w:lineRule="auto"/>
        <w:jc w:val="both"/>
        <w:rPr>
          <w:rFonts w:ascii="Garamond" w:hAnsi="Garamond"/>
          <w:kern w:val="0"/>
          <w:sz w:val="22"/>
          <w:szCs w:val="22"/>
        </w:rPr>
      </w:pPr>
      <w:r w:rsidRPr="00DC6677">
        <w:rPr>
          <w:rFonts w:ascii="Garamond" w:hAnsi="Garamond"/>
          <w:kern w:val="0"/>
          <w:sz w:val="22"/>
          <w:szCs w:val="22"/>
        </w:rPr>
        <w:t>palazzocitterio.org</w:t>
      </w:r>
    </w:p>
    <w:p w14:paraId="7579E85F" w14:textId="77777777" w:rsidR="009A42B0" w:rsidRPr="00DC6677" w:rsidRDefault="009A42B0">
      <w:pPr>
        <w:spacing w:after="0" w:line="276" w:lineRule="auto"/>
        <w:jc w:val="both"/>
        <w:rPr>
          <w:rFonts w:ascii="Garamond" w:hAnsi="Garamond"/>
          <w:kern w:val="0"/>
          <w:sz w:val="22"/>
          <w:szCs w:val="22"/>
        </w:rPr>
      </w:pPr>
    </w:p>
    <w:p w14:paraId="17B0C4CB" w14:textId="77777777" w:rsidR="009A42B0" w:rsidRPr="00DC6677" w:rsidRDefault="009A42B0" w:rsidP="009A42B0">
      <w:pPr>
        <w:spacing w:after="0" w:line="276" w:lineRule="auto"/>
        <w:jc w:val="both"/>
        <w:rPr>
          <w:rFonts w:ascii="Garamond" w:hAnsi="Garamond"/>
          <w:b/>
          <w:bCs/>
          <w:kern w:val="0"/>
          <w:sz w:val="22"/>
          <w:szCs w:val="22"/>
        </w:rPr>
      </w:pPr>
      <w:r w:rsidRPr="00DC6677">
        <w:rPr>
          <w:rFonts w:ascii="Garamond" w:hAnsi="Garamond"/>
          <w:b/>
          <w:bCs/>
          <w:kern w:val="0"/>
          <w:sz w:val="22"/>
          <w:szCs w:val="22"/>
        </w:rPr>
        <w:t>Social:</w:t>
      </w:r>
    </w:p>
    <w:p w14:paraId="737A5C83" w14:textId="77777777" w:rsidR="009A42B0" w:rsidRPr="00DC6677" w:rsidRDefault="009A42B0" w:rsidP="009A42B0">
      <w:pPr>
        <w:spacing w:after="0" w:line="276" w:lineRule="auto"/>
        <w:jc w:val="both"/>
        <w:rPr>
          <w:rFonts w:ascii="Garamond" w:hAnsi="Garamond"/>
          <w:kern w:val="0"/>
          <w:sz w:val="22"/>
          <w:szCs w:val="22"/>
        </w:rPr>
      </w:pPr>
      <w:r w:rsidRPr="00DC6677">
        <w:rPr>
          <w:rFonts w:ascii="Garamond" w:hAnsi="Garamond"/>
          <w:b/>
          <w:bCs/>
          <w:kern w:val="0"/>
          <w:sz w:val="22"/>
          <w:szCs w:val="22"/>
        </w:rPr>
        <w:t xml:space="preserve">IG: </w:t>
      </w:r>
      <w:r w:rsidRPr="00DC6677">
        <w:rPr>
          <w:rFonts w:ascii="Garamond" w:hAnsi="Garamond"/>
          <w:kern w:val="0"/>
          <w:sz w:val="22"/>
          <w:szCs w:val="22"/>
        </w:rPr>
        <w:t>@</w:t>
      </w:r>
      <w:proofErr w:type="gramStart"/>
      <w:r w:rsidRPr="00DC6677">
        <w:rPr>
          <w:rFonts w:ascii="Garamond" w:hAnsi="Garamond"/>
          <w:kern w:val="0"/>
          <w:sz w:val="22"/>
          <w:szCs w:val="22"/>
        </w:rPr>
        <w:t>palazzocitterio.brera</w:t>
      </w:r>
      <w:proofErr w:type="gramEnd"/>
    </w:p>
    <w:p w14:paraId="383BF358" w14:textId="77777777" w:rsidR="009A42B0" w:rsidRPr="00DC6677" w:rsidRDefault="009A42B0" w:rsidP="009A42B0">
      <w:pPr>
        <w:spacing w:after="0" w:line="276" w:lineRule="auto"/>
        <w:jc w:val="both"/>
        <w:rPr>
          <w:rFonts w:ascii="Garamond" w:hAnsi="Garamond"/>
          <w:kern w:val="0"/>
          <w:sz w:val="22"/>
          <w:szCs w:val="22"/>
        </w:rPr>
      </w:pPr>
      <w:r w:rsidRPr="00DC6677">
        <w:rPr>
          <w:rFonts w:ascii="Garamond" w:hAnsi="Garamond"/>
          <w:b/>
          <w:bCs/>
          <w:kern w:val="0"/>
          <w:sz w:val="22"/>
          <w:szCs w:val="22"/>
        </w:rPr>
        <w:t xml:space="preserve">FB: </w:t>
      </w:r>
      <w:r w:rsidRPr="00DC6677">
        <w:rPr>
          <w:rFonts w:ascii="Garamond" w:hAnsi="Garamond"/>
          <w:kern w:val="0"/>
          <w:sz w:val="22"/>
          <w:szCs w:val="22"/>
        </w:rPr>
        <w:t>Palazzo Citterio</w:t>
      </w:r>
    </w:p>
    <w:p w14:paraId="6EF34438" w14:textId="77777777" w:rsidR="009A42B0" w:rsidRPr="00DC6677" w:rsidRDefault="009A42B0" w:rsidP="009A42B0">
      <w:pPr>
        <w:spacing w:after="0" w:line="276" w:lineRule="auto"/>
        <w:jc w:val="both"/>
        <w:rPr>
          <w:rFonts w:ascii="Garamond" w:hAnsi="Garamond"/>
          <w:kern w:val="0"/>
          <w:sz w:val="22"/>
          <w:szCs w:val="22"/>
        </w:rPr>
      </w:pPr>
    </w:p>
    <w:p w14:paraId="058CFC9A" w14:textId="77777777" w:rsidR="009A42B0" w:rsidRPr="00DC6677" w:rsidRDefault="009A42B0" w:rsidP="009A42B0">
      <w:pPr>
        <w:spacing w:after="0" w:line="276" w:lineRule="auto"/>
        <w:jc w:val="both"/>
        <w:rPr>
          <w:rFonts w:ascii="Garamond" w:hAnsi="Garamond"/>
          <w:b/>
          <w:bCs/>
          <w:kern w:val="0"/>
          <w:sz w:val="22"/>
          <w:szCs w:val="22"/>
        </w:rPr>
      </w:pPr>
      <w:r w:rsidRPr="00DC6677">
        <w:rPr>
          <w:rFonts w:ascii="Garamond" w:hAnsi="Garamond"/>
          <w:b/>
          <w:bCs/>
          <w:kern w:val="0"/>
          <w:sz w:val="22"/>
          <w:szCs w:val="22"/>
        </w:rPr>
        <w:t>Responsabile ufficio comunicazione La Grande Brera</w:t>
      </w:r>
    </w:p>
    <w:p w14:paraId="0CC354EC" w14:textId="77777777" w:rsidR="009A42B0" w:rsidRPr="00DC6677" w:rsidRDefault="009A42B0" w:rsidP="009A42B0">
      <w:pPr>
        <w:spacing w:after="0" w:line="276" w:lineRule="auto"/>
        <w:jc w:val="both"/>
        <w:rPr>
          <w:rFonts w:ascii="Garamond" w:hAnsi="Garamond"/>
          <w:kern w:val="0"/>
          <w:sz w:val="22"/>
          <w:szCs w:val="22"/>
        </w:rPr>
      </w:pPr>
      <w:r w:rsidRPr="00DC6677">
        <w:rPr>
          <w:rFonts w:ascii="Garamond" w:hAnsi="Garamond"/>
          <w:kern w:val="0"/>
          <w:sz w:val="22"/>
          <w:szCs w:val="22"/>
        </w:rPr>
        <w:t xml:space="preserve">Marco Toscano | E. </w:t>
      </w:r>
      <w:hyperlink r:id="rId10" w:history="1">
        <w:r w:rsidRPr="00DC6677">
          <w:rPr>
            <w:rStyle w:val="Hyperlink"/>
            <w:rFonts w:ascii="Garamond" w:hAnsi="Garamond"/>
            <w:kern w:val="0"/>
            <w:sz w:val="22"/>
            <w:szCs w:val="22"/>
          </w:rPr>
          <w:t>marco.toscano@cultura.gov.it</w:t>
        </w:r>
      </w:hyperlink>
    </w:p>
    <w:p w14:paraId="3C9DA552" w14:textId="77777777" w:rsidR="009A42B0" w:rsidRPr="00DC6677" w:rsidRDefault="009A42B0" w:rsidP="009A42B0">
      <w:pPr>
        <w:spacing w:after="0" w:line="276" w:lineRule="auto"/>
        <w:jc w:val="both"/>
        <w:rPr>
          <w:rFonts w:ascii="Garamond" w:hAnsi="Garamond"/>
          <w:kern w:val="0"/>
          <w:sz w:val="22"/>
          <w:szCs w:val="22"/>
        </w:rPr>
      </w:pPr>
    </w:p>
    <w:p w14:paraId="06DC0E7D" w14:textId="77777777" w:rsidR="009A42B0" w:rsidRPr="00DC6677" w:rsidRDefault="009A42B0" w:rsidP="009A42B0">
      <w:pPr>
        <w:spacing w:after="0" w:line="276" w:lineRule="auto"/>
        <w:jc w:val="both"/>
        <w:rPr>
          <w:rFonts w:ascii="Garamond" w:hAnsi="Garamond"/>
          <w:kern w:val="0"/>
          <w:sz w:val="22"/>
          <w:szCs w:val="22"/>
        </w:rPr>
      </w:pPr>
      <w:r w:rsidRPr="00DC6677">
        <w:rPr>
          <w:rFonts w:ascii="Garamond" w:hAnsi="Garamond"/>
          <w:b/>
          <w:bCs/>
          <w:kern w:val="0"/>
          <w:sz w:val="22"/>
          <w:szCs w:val="22"/>
        </w:rPr>
        <w:t>Ufficio stampa</w:t>
      </w:r>
    </w:p>
    <w:p w14:paraId="432480C4" w14:textId="77777777" w:rsidR="009A42B0" w:rsidRPr="00DC6677" w:rsidRDefault="009A42B0" w:rsidP="009A42B0">
      <w:pPr>
        <w:spacing w:after="0" w:line="276" w:lineRule="auto"/>
        <w:jc w:val="both"/>
        <w:rPr>
          <w:rFonts w:ascii="Garamond" w:hAnsi="Garamond"/>
          <w:b/>
          <w:kern w:val="0"/>
          <w:sz w:val="22"/>
          <w:szCs w:val="22"/>
        </w:rPr>
      </w:pPr>
      <w:r w:rsidRPr="00DC6677">
        <w:rPr>
          <w:rFonts w:ascii="Garamond" w:hAnsi="Garamond"/>
          <w:b/>
          <w:kern w:val="0"/>
          <w:sz w:val="22"/>
          <w:szCs w:val="22"/>
        </w:rPr>
        <w:t xml:space="preserve">CLP Relazioni Pubbliche </w:t>
      </w:r>
    </w:p>
    <w:p w14:paraId="6A6CB13F" w14:textId="77777777" w:rsidR="009A42B0" w:rsidRPr="00DC6677" w:rsidRDefault="009A42B0" w:rsidP="009A42B0">
      <w:pPr>
        <w:spacing w:after="0" w:line="276" w:lineRule="auto"/>
        <w:jc w:val="both"/>
        <w:rPr>
          <w:rFonts w:ascii="Garamond" w:hAnsi="Garamond"/>
          <w:bCs/>
          <w:kern w:val="0"/>
          <w:sz w:val="22"/>
          <w:szCs w:val="22"/>
        </w:rPr>
      </w:pPr>
      <w:r w:rsidRPr="00DC6677">
        <w:rPr>
          <w:rFonts w:ascii="Garamond" w:hAnsi="Garamond"/>
          <w:bCs/>
          <w:kern w:val="0"/>
          <w:sz w:val="22"/>
          <w:szCs w:val="22"/>
        </w:rPr>
        <w:t xml:space="preserve">Marta Pedroli | M. +39 347 4155017 | E. </w:t>
      </w:r>
      <w:hyperlink r:id="rId11" w:history="1">
        <w:r w:rsidRPr="00DC6677">
          <w:rPr>
            <w:rStyle w:val="Hyperlink"/>
            <w:rFonts w:ascii="Garamond" w:hAnsi="Garamond"/>
            <w:bCs/>
            <w:kern w:val="0"/>
            <w:sz w:val="22"/>
            <w:szCs w:val="22"/>
          </w:rPr>
          <w:t>marta.pedroli@clp1968.it</w:t>
        </w:r>
      </w:hyperlink>
    </w:p>
    <w:p w14:paraId="66D8BA1E" w14:textId="77777777" w:rsidR="009A42B0" w:rsidRPr="009A42B0" w:rsidRDefault="009A42B0" w:rsidP="009A42B0">
      <w:pPr>
        <w:spacing w:after="0" w:line="276" w:lineRule="auto"/>
        <w:jc w:val="both"/>
        <w:rPr>
          <w:rFonts w:ascii="Garamond" w:hAnsi="Garamond"/>
          <w:kern w:val="0"/>
          <w:sz w:val="20"/>
          <w:szCs w:val="20"/>
        </w:rPr>
      </w:pPr>
      <w:r w:rsidRPr="00DC6677">
        <w:rPr>
          <w:rFonts w:ascii="Garamond" w:hAnsi="Garamond"/>
          <w:bCs/>
          <w:kern w:val="0"/>
          <w:sz w:val="22"/>
          <w:szCs w:val="22"/>
        </w:rPr>
        <w:t xml:space="preserve">T. + 39 02 36755700 | </w:t>
      </w:r>
      <w:hyperlink r:id="rId12" w:history="1">
        <w:r w:rsidRPr="00DC6677">
          <w:rPr>
            <w:rStyle w:val="Hyperlink"/>
            <w:rFonts w:ascii="Garamond" w:hAnsi="Garamond"/>
            <w:bCs/>
            <w:kern w:val="0"/>
            <w:sz w:val="22"/>
            <w:szCs w:val="22"/>
          </w:rPr>
          <w:t>www.clp1968.it</w:t>
        </w:r>
      </w:hyperlink>
    </w:p>
    <w:sectPr w:rsidR="009A42B0" w:rsidRPr="009A42B0">
      <w:headerReference w:type="default" r:id="rId13"/>
      <w:headerReference w:type="first" r:id="rId14"/>
      <w:footerReference w:type="first" r:id="rId15"/>
      <w:pgSz w:w="11900" w:h="16840"/>
      <w:pgMar w:top="2552" w:right="1134" w:bottom="1848" w:left="3969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A059FA" w14:textId="77777777" w:rsidR="008B3B57" w:rsidRDefault="008B3B57">
      <w:pPr>
        <w:spacing w:after="0" w:line="240" w:lineRule="auto"/>
      </w:pPr>
      <w:r>
        <w:separator/>
      </w:r>
    </w:p>
  </w:endnote>
  <w:endnote w:type="continuationSeparator" w:id="0">
    <w:p w14:paraId="6B9AFC16" w14:textId="77777777" w:rsidR="008B3B57" w:rsidRDefault="008B3B57">
      <w:pPr>
        <w:spacing w:after="0" w:line="240" w:lineRule="auto"/>
      </w:pPr>
      <w:r>
        <w:continuationSeparator/>
      </w:r>
    </w:p>
  </w:endnote>
  <w:endnote w:type="continuationNotice" w:id="1">
    <w:p w14:paraId="458B645D" w14:textId="77777777" w:rsidR="008B3B57" w:rsidRDefault="008B3B5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">
    <w:panose1 w:val="00000000000000000000"/>
    <w:charset w:val="00"/>
    <w:family w:val="roman"/>
    <w:notTrueType/>
    <w:pitch w:val="default"/>
  </w:font>
  <w:font w:name="Helvetica Neue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04C0E" w14:textId="77777777" w:rsidR="000B6EDA" w:rsidRDefault="000B6EDA">
    <w:pPr>
      <w:pStyle w:val="Footer"/>
      <w:tabs>
        <w:tab w:val="clear" w:pos="9638"/>
        <w:tab w:val="right" w:pos="6777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D40FE7" w14:textId="77777777" w:rsidR="008B3B57" w:rsidRDefault="008B3B57">
      <w:pPr>
        <w:spacing w:after="0" w:line="240" w:lineRule="auto"/>
      </w:pPr>
      <w:r>
        <w:separator/>
      </w:r>
    </w:p>
  </w:footnote>
  <w:footnote w:type="continuationSeparator" w:id="0">
    <w:p w14:paraId="083D6ACF" w14:textId="77777777" w:rsidR="008B3B57" w:rsidRDefault="008B3B57">
      <w:pPr>
        <w:spacing w:after="0" w:line="240" w:lineRule="auto"/>
      </w:pPr>
      <w:r>
        <w:continuationSeparator/>
      </w:r>
    </w:p>
  </w:footnote>
  <w:footnote w:type="continuationNotice" w:id="1">
    <w:p w14:paraId="5BFE1A17" w14:textId="77777777" w:rsidR="008B3B57" w:rsidRDefault="008B3B5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BC6AC4" w14:textId="77777777" w:rsidR="000B6EDA" w:rsidRDefault="009A42B0">
    <w:pPr>
      <w:pStyle w:val="Header"/>
      <w:tabs>
        <w:tab w:val="clear" w:pos="9638"/>
        <w:tab w:val="right" w:pos="6777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4CAB8049" wp14:editId="6A653D9E">
          <wp:simplePos x="0" y="0"/>
          <wp:positionH relativeFrom="page">
            <wp:posOffset>3809</wp:posOffset>
          </wp:positionH>
          <wp:positionV relativeFrom="page">
            <wp:posOffset>0</wp:posOffset>
          </wp:positionV>
          <wp:extent cx="2160000" cy="2703600"/>
          <wp:effectExtent l="0" t="0" r="0" b="0"/>
          <wp:wrapNone/>
          <wp:docPr id="1073741825" name="officeArt object" descr="Immagine che contiene testo, schermata, Carattere, design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magine che contiene testo, schermata, Carattere, designDescrizione generata automaticamente" descr="Immagine che contiene testo, schermata, Carattere, designDescrizione generata automaticament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0000" cy="27036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3C2F2" w14:textId="77777777" w:rsidR="000B6EDA" w:rsidRDefault="009A42B0">
    <w:pPr>
      <w:pStyle w:val="Header"/>
      <w:tabs>
        <w:tab w:val="clear" w:pos="9638"/>
        <w:tab w:val="right" w:pos="6777"/>
      </w:tabs>
    </w:pPr>
    <w:r>
      <w:rPr>
        <w:noProof/>
      </w:rPr>
      <w:drawing>
        <wp:anchor distT="152400" distB="152400" distL="152400" distR="152400" simplePos="0" relativeHeight="251658241" behindDoc="1" locked="0" layoutInCell="1" allowOverlap="1" wp14:anchorId="48F9D314" wp14:editId="332389B2">
          <wp:simplePos x="0" y="0"/>
          <wp:positionH relativeFrom="page">
            <wp:posOffset>1994</wp:posOffset>
          </wp:positionH>
          <wp:positionV relativeFrom="page">
            <wp:posOffset>91</wp:posOffset>
          </wp:positionV>
          <wp:extent cx="2160000" cy="2703600"/>
          <wp:effectExtent l="0" t="0" r="0" b="0"/>
          <wp:wrapNone/>
          <wp:docPr id="1073741826" name="officeArt object" descr="Immagine che contiene testo, schermata, Carattere, design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magine che contiene testo, schermata, Carattere, designDescrizione generata automaticamente" descr="Immagine che contiene testo, schermata, Carattere, designDescrizione generata automaticament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0000" cy="27036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8242" behindDoc="1" locked="0" layoutInCell="1" allowOverlap="1" wp14:anchorId="75664CEC" wp14:editId="70A20313">
          <wp:simplePos x="0" y="0"/>
          <wp:positionH relativeFrom="page">
            <wp:posOffset>5753627</wp:posOffset>
          </wp:positionH>
          <wp:positionV relativeFrom="page">
            <wp:posOffset>9731375</wp:posOffset>
          </wp:positionV>
          <wp:extent cx="1789200" cy="903600"/>
          <wp:effectExtent l="0" t="0" r="0" b="0"/>
          <wp:wrapNone/>
          <wp:docPr id="1073741827" name="officeArt object" descr="Immagine che contiene testo, Carattere, Elementi grafici, design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Immagine che contiene testo, Carattere, Elementi grafici, designDescrizione generata automaticamente" descr="Immagine che contiene testo, Carattere, Elementi grafici, designDescrizione generata automaticamente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89200" cy="9036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152400" distB="152400" distL="152400" distR="152400" simplePos="0" relativeHeight="251658243" behindDoc="1" locked="0" layoutInCell="1" allowOverlap="1" wp14:anchorId="125CEE29" wp14:editId="122950EC">
              <wp:simplePos x="0" y="0"/>
              <wp:positionH relativeFrom="page">
                <wp:posOffset>799650</wp:posOffset>
              </wp:positionH>
              <wp:positionV relativeFrom="page">
                <wp:posOffset>9688830</wp:posOffset>
              </wp:positionV>
              <wp:extent cx="1463784" cy="609600"/>
              <wp:effectExtent l="0" t="0" r="0" b="0"/>
              <wp:wrapNone/>
              <wp:docPr id="1073741828" name="officeArt object" descr="Casella di tes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3784" cy="6096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56121FC9" w14:textId="5E14335A" w:rsidR="000B6EDA" w:rsidRDefault="009A42B0">
                          <w:pPr>
                            <w:spacing w:after="0" w:line="220" w:lineRule="exact"/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/>
                              <w:sz w:val="15"/>
                              <w:szCs w:val="15"/>
                            </w:rPr>
                            <w:t xml:space="preserve">Via Brera </w:t>
                          </w:r>
                          <w:r w:rsidR="0084266B">
                            <w:rPr>
                              <w:rFonts w:ascii="Arial" w:hAnsi="Arial"/>
                              <w:sz w:val="15"/>
                              <w:szCs w:val="15"/>
                            </w:rPr>
                            <w:t xml:space="preserve">28 </w:t>
                          </w:r>
                          <w:proofErr w:type="gramStart"/>
                          <w:r w:rsidR="0084266B">
                            <w:rPr>
                              <w:rFonts w:ascii="Arial" w:hAnsi="Arial"/>
                              <w:sz w:val="15"/>
                              <w:szCs w:val="15"/>
                            </w:rPr>
                            <w:t>|</w:t>
                          </w:r>
                          <w:r>
                            <w:rPr>
                              <w:rFonts w:ascii="Arial" w:hAnsi="Arial"/>
                              <w:sz w:val="15"/>
                              <w:szCs w:val="15"/>
                            </w:rPr>
                            <w:t xml:space="preserve">  20121</w:t>
                          </w:r>
                          <w:proofErr w:type="gramEnd"/>
                          <w:r>
                            <w:rPr>
                              <w:rFonts w:ascii="Arial" w:hAnsi="Arial"/>
                              <w:sz w:val="15"/>
                              <w:szCs w:val="15"/>
                            </w:rPr>
                            <w:t xml:space="preserve"> Milano</w:t>
                          </w:r>
                        </w:p>
                        <w:p w14:paraId="105A48C0" w14:textId="77777777" w:rsidR="000B6EDA" w:rsidRDefault="009A42B0">
                          <w:pPr>
                            <w:spacing w:after="0" w:line="220" w:lineRule="exact"/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/>
                              <w:sz w:val="15"/>
                              <w:szCs w:val="15"/>
                            </w:rPr>
                            <w:t xml:space="preserve">+39 02 72105 141 </w:t>
                          </w:r>
                        </w:p>
                        <w:p w14:paraId="72A5A259" w14:textId="77777777" w:rsidR="000B6EDA" w:rsidRDefault="00DC6677">
                          <w:pPr>
                            <w:spacing w:after="0" w:line="220" w:lineRule="exact"/>
                            <w:rPr>
                              <w:rStyle w:val="Hyperlink0"/>
                            </w:rPr>
                          </w:pPr>
                          <w:hyperlink r:id="rId3" w:history="1">
                            <w:r w:rsidR="009A42B0">
                              <w:rPr>
                                <w:rStyle w:val="Hyperlink0"/>
                              </w:rPr>
                              <w:t>pin-br@cultura.gov.it</w:t>
                            </w:r>
                          </w:hyperlink>
                        </w:p>
                        <w:p w14:paraId="57521DCD" w14:textId="77777777" w:rsidR="000B6EDA" w:rsidRDefault="009A42B0">
                          <w:pPr>
                            <w:spacing w:after="0" w:line="220" w:lineRule="exact"/>
                          </w:pPr>
                          <w:r>
                            <w:rPr>
                              <w:rFonts w:ascii="Arial" w:hAnsi="Arial"/>
                              <w:b/>
                              <w:bCs/>
                              <w:sz w:val="15"/>
                              <w:szCs w:val="15"/>
                            </w:rPr>
                            <w:t>grandebrera.org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5CEE29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Casella di testo 3" style="position:absolute;margin-left:62.95pt;margin-top:762.9pt;width:115.25pt;height:48pt;z-index:-251658237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" filled="f" stroked="f" strokeweight="1pt">
              <v:stroke miterlimit="4"/>
              <v:textbox inset="0,0,0,0">
                <w:txbxContent>
                  <w:p w14:paraId="56121FC9" w14:textId="5E14335A" w:rsidR="000B6EDA" w:rsidRDefault="009A42B0">
                    <w:pPr>
                      <w:spacing w:after="0" w:line="220" w:lineRule="exact"/>
                      <w:rPr>
                        <w:rFonts w:ascii="Arial" w:eastAsia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hAnsi="Arial"/>
                        <w:sz w:val="15"/>
                        <w:szCs w:val="15"/>
                      </w:rPr>
                      <w:t xml:space="preserve">Via Brera </w:t>
                    </w:r>
                    <w:r w:rsidR="0084266B">
                      <w:rPr>
                        <w:rFonts w:ascii="Arial" w:hAnsi="Arial"/>
                        <w:sz w:val="15"/>
                        <w:szCs w:val="15"/>
                      </w:rPr>
                      <w:t xml:space="preserve">28 </w:t>
                    </w:r>
                    <w:proofErr w:type="gramStart"/>
                    <w:r w:rsidR="0084266B">
                      <w:rPr>
                        <w:rFonts w:ascii="Arial" w:hAnsi="Arial"/>
                        <w:sz w:val="15"/>
                        <w:szCs w:val="15"/>
                      </w:rPr>
                      <w:t>|</w:t>
                    </w:r>
                    <w:r>
                      <w:rPr>
                        <w:rFonts w:ascii="Arial" w:hAnsi="Arial"/>
                        <w:sz w:val="15"/>
                        <w:szCs w:val="15"/>
                      </w:rPr>
                      <w:t xml:space="preserve">  20121</w:t>
                    </w:r>
                    <w:proofErr w:type="gramEnd"/>
                    <w:r>
                      <w:rPr>
                        <w:rFonts w:ascii="Arial" w:hAnsi="Arial"/>
                        <w:sz w:val="15"/>
                        <w:szCs w:val="15"/>
                      </w:rPr>
                      <w:t xml:space="preserve"> Milano</w:t>
                    </w:r>
                  </w:p>
                  <w:p w14:paraId="105A48C0" w14:textId="77777777" w:rsidR="000B6EDA" w:rsidRDefault="009A42B0">
                    <w:pPr>
                      <w:spacing w:after="0" w:line="220" w:lineRule="exact"/>
                      <w:rPr>
                        <w:rFonts w:ascii="Arial" w:eastAsia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hAnsi="Arial"/>
                        <w:sz w:val="15"/>
                        <w:szCs w:val="15"/>
                      </w:rPr>
                      <w:t xml:space="preserve">+39 02 72105 141 </w:t>
                    </w:r>
                  </w:p>
                  <w:p w14:paraId="72A5A259" w14:textId="77777777" w:rsidR="000B6EDA" w:rsidRDefault="00DC6677">
                    <w:pPr>
                      <w:spacing w:after="0" w:line="220" w:lineRule="exact"/>
                      <w:rPr>
                        <w:rStyle w:val="Hyperlink0"/>
                      </w:rPr>
                    </w:pPr>
                    <w:hyperlink r:id="rId4" w:history="1">
                      <w:r w:rsidR="009A42B0">
                        <w:rPr>
                          <w:rStyle w:val="Hyperlink0"/>
                        </w:rPr>
                        <w:t>pin-br@cultura.gov.it</w:t>
                      </w:r>
                    </w:hyperlink>
                  </w:p>
                  <w:p w14:paraId="57521DCD" w14:textId="77777777" w:rsidR="000B6EDA" w:rsidRDefault="009A42B0">
                    <w:pPr>
                      <w:spacing w:after="0" w:line="220" w:lineRule="exact"/>
                    </w:pPr>
                    <w:r>
                      <w:rPr>
                        <w:rFonts w:ascii="Arial" w:hAnsi="Arial"/>
                        <w:b/>
                        <w:bCs/>
                        <w:sz w:val="15"/>
                        <w:szCs w:val="15"/>
                      </w:rPr>
                      <w:t>grandebrera.org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EDA"/>
    <w:rsid w:val="00003601"/>
    <w:rsid w:val="00026FAD"/>
    <w:rsid w:val="000B5552"/>
    <w:rsid w:val="000B6EDA"/>
    <w:rsid w:val="000D195A"/>
    <w:rsid w:val="000D5642"/>
    <w:rsid w:val="00126749"/>
    <w:rsid w:val="001302B7"/>
    <w:rsid w:val="001626D3"/>
    <w:rsid w:val="001836CE"/>
    <w:rsid w:val="001859AD"/>
    <w:rsid w:val="001B4084"/>
    <w:rsid w:val="001C6F01"/>
    <w:rsid w:val="001E1719"/>
    <w:rsid w:val="001F15E3"/>
    <w:rsid w:val="001F70CD"/>
    <w:rsid w:val="00217728"/>
    <w:rsid w:val="00235BD7"/>
    <w:rsid w:val="00277C94"/>
    <w:rsid w:val="00281D35"/>
    <w:rsid w:val="0028630E"/>
    <w:rsid w:val="002868B8"/>
    <w:rsid w:val="002A5011"/>
    <w:rsid w:val="002A70B0"/>
    <w:rsid w:val="0030544B"/>
    <w:rsid w:val="00316985"/>
    <w:rsid w:val="0031737E"/>
    <w:rsid w:val="003E4748"/>
    <w:rsid w:val="004450D2"/>
    <w:rsid w:val="00450CCE"/>
    <w:rsid w:val="0045452A"/>
    <w:rsid w:val="00473339"/>
    <w:rsid w:val="00493B21"/>
    <w:rsid w:val="004957DC"/>
    <w:rsid w:val="004E2103"/>
    <w:rsid w:val="00506A8B"/>
    <w:rsid w:val="00512FCC"/>
    <w:rsid w:val="00567893"/>
    <w:rsid w:val="005A1E34"/>
    <w:rsid w:val="005E67BD"/>
    <w:rsid w:val="0062566F"/>
    <w:rsid w:val="00625B34"/>
    <w:rsid w:val="006802B6"/>
    <w:rsid w:val="0069719F"/>
    <w:rsid w:val="006F1ECC"/>
    <w:rsid w:val="006F6778"/>
    <w:rsid w:val="00712C50"/>
    <w:rsid w:val="00755036"/>
    <w:rsid w:val="007B7321"/>
    <w:rsid w:val="007D684C"/>
    <w:rsid w:val="00804FE9"/>
    <w:rsid w:val="00814836"/>
    <w:rsid w:val="0084266B"/>
    <w:rsid w:val="00843937"/>
    <w:rsid w:val="00876189"/>
    <w:rsid w:val="008A14E9"/>
    <w:rsid w:val="008A7871"/>
    <w:rsid w:val="008B3B57"/>
    <w:rsid w:val="008E1992"/>
    <w:rsid w:val="008E4DC5"/>
    <w:rsid w:val="0093406D"/>
    <w:rsid w:val="0098538F"/>
    <w:rsid w:val="009A42B0"/>
    <w:rsid w:val="009A658D"/>
    <w:rsid w:val="009C2896"/>
    <w:rsid w:val="009E47CD"/>
    <w:rsid w:val="00A2152D"/>
    <w:rsid w:val="00A37789"/>
    <w:rsid w:val="00A6076D"/>
    <w:rsid w:val="00A6308E"/>
    <w:rsid w:val="00A70D5B"/>
    <w:rsid w:val="00A7341D"/>
    <w:rsid w:val="00B2111F"/>
    <w:rsid w:val="00B26BB5"/>
    <w:rsid w:val="00B453B1"/>
    <w:rsid w:val="00BA5CB2"/>
    <w:rsid w:val="00BB284B"/>
    <w:rsid w:val="00BF0622"/>
    <w:rsid w:val="00C05107"/>
    <w:rsid w:val="00C25599"/>
    <w:rsid w:val="00C9141C"/>
    <w:rsid w:val="00CA3439"/>
    <w:rsid w:val="00D13E95"/>
    <w:rsid w:val="00D4206B"/>
    <w:rsid w:val="00D513AC"/>
    <w:rsid w:val="00D60B5C"/>
    <w:rsid w:val="00D94B1B"/>
    <w:rsid w:val="00DA3006"/>
    <w:rsid w:val="00DC6677"/>
    <w:rsid w:val="00E1028E"/>
    <w:rsid w:val="00E500C9"/>
    <w:rsid w:val="00E574DB"/>
    <w:rsid w:val="00EC243A"/>
    <w:rsid w:val="00F0104D"/>
    <w:rsid w:val="00F14E53"/>
    <w:rsid w:val="00F9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CF0B80"/>
  <w15:docId w15:val="{7A08169E-EF49-4E0E-A242-09741E80D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78" w:lineRule="auto"/>
    </w:pPr>
    <w:rPr>
      <w:rFonts w:ascii="Aptos" w:eastAsia="Aptos" w:hAnsi="Aptos" w:cs="Aptos"/>
      <w:color w:val="000000"/>
      <w:kern w:val="2"/>
      <w:sz w:val="24"/>
      <w:szCs w:val="24"/>
      <w:u w:color="00000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4E5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819"/>
        <w:tab w:val="right" w:pos="9638"/>
      </w:tabs>
    </w:pPr>
    <w:rPr>
      <w:rFonts w:ascii="Aptos" w:eastAsia="Aptos" w:hAnsi="Aptos" w:cs="Aptos"/>
      <w:color w:val="000000"/>
      <w:kern w:val="2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outline w:val="0"/>
      <w:color w:val="467886"/>
      <w:u w:val="single" w:color="467886"/>
    </w:rPr>
  </w:style>
  <w:style w:type="character" w:customStyle="1" w:styleId="Hyperlink0">
    <w:name w:val="Hyperlink.0"/>
    <w:basedOn w:val="Link"/>
    <w:rPr>
      <w:rFonts w:ascii="Arial" w:eastAsia="Arial" w:hAnsi="Arial" w:cs="Arial"/>
      <w:outline w:val="0"/>
      <w:color w:val="000000"/>
      <w:sz w:val="15"/>
      <w:szCs w:val="15"/>
      <w:u w:val="none" w:color="000000"/>
    </w:rPr>
  </w:style>
  <w:style w:type="paragraph" w:styleId="Footer">
    <w:name w:val="footer"/>
    <w:pPr>
      <w:tabs>
        <w:tab w:val="center" w:pos="4819"/>
        <w:tab w:val="right" w:pos="9638"/>
      </w:tabs>
    </w:pPr>
    <w:rPr>
      <w:rFonts w:ascii="Aptos" w:eastAsia="Aptos" w:hAnsi="Aptos" w:cs="Aptos"/>
      <w:color w:val="000000"/>
      <w:kern w:val="2"/>
      <w:sz w:val="24"/>
      <w:szCs w:val="24"/>
      <w:u w:color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9A42B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12FC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ptos" w:eastAsia="Aptos" w:hAnsi="Aptos" w:cs="Aptos"/>
      <w:color w:val="000000"/>
      <w:kern w:val="2"/>
      <w:sz w:val="24"/>
      <w:szCs w:val="24"/>
      <w:u w:color="000000"/>
    </w:rPr>
  </w:style>
  <w:style w:type="paragraph" w:styleId="NormalWeb">
    <w:name w:val="Normal (Web)"/>
    <w:basedOn w:val="Normal"/>
    <w:uiPriority w:val="99"/>
    <w:semiHidden/>
    <w:unhideWhenUsed/>
    <w:rsid w:val="000D195A"/>
    <w:rPr>
      <w:rFonts w:ascii="Times New Roman" w:hAnsi="Times New Roman" w:cs="Times New Roma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4E53"/>
    <w:rPr>
      <w:rFonts w:asciiTheme="majorHAnsi" w:eastAsiaTheme="majorEastAsia" w:hAnsiTheme="majorHAnsi" w:cstheme="majorBidi"/>
      <w:i/>
      <w:iCs/>
      <w:color w:val="0F4761" w:themeColor="accent1" w:themeShade="BF"/>
      <w:kern w:val="2"/>
      <w:sz w:val="24"/>
      <w:szCs w:val="24"/>
      <w:u w:color="000000"/>
    </w:rPr>
  </w:style>
  <w:style w:type="table" w:customStyle="1" w:styleId="TableNormal1">
    <w:name w:val="Table Normal1"/>
    <w:rsid w:val="0087618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clp1968.i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arta.pedroli@clp1968.it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marco.toscano@cultura.gov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pin-br@cultura.gov.or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mailto:pin-br@cultura.gov.org" TargetMode="Externa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8" ma:contentTypeDescription="Creare un nuovo documento." ma:contentTypeScope="" ma:versionID="38a3b00c9b68253a8ca4bf5eae90c48f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b8ccb006690dad88fc627e7df02388b8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ae1104-2084-46c2-94e8-fb18143a54c8" xsi:nil="true"/>
    <lcf76f155ced4ddcb4097134ff3c332f xmlns="e51cac17-9d3b-42cf-aa66-1c7ce94de29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8557C21-95E5-40F4-88C7-221B5A7CC0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32C029-7613-4020-BB7D-04E164A3FB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77C4F6-46E8-4930-96D0-CAFBD018A8A2}">
  <ds:schemaRefs>
    <ds:schemaRef ds:uri="http://schemas.microsoft.com/office/2006/metadata/properties"/>
    <ds:schemaRef ds:uri="http://schemas.microsoft.com/office/infopath/2007/PartnerControls"/>
    <ds:schemaRef ds:uri="e6ae1104-2084-46c2-94e8-fb18143a54c8"/>
    <ds:schemaRef ds:uri="e51cac17-9d3b-42cf-aa66-1c7ce94de2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852</Words>
  <Characters>4858</Characters>
  <Application>Microsoft Office Word</Application>
  <DocSecurity>4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Ghielmetti</dc:creator>
  <cp:keywords/>
  <cp:lastModifiedBy>Marta Pedroli</cp:lastModifiedBy>
  <cp:revision>14</cp:revision>
  <cp:lastPrinted>2025-06-09T21:02:00Z</cp:lastPrinted>
  <dcterms:created xsi:type="dcterms:W3CDTF">2025-05-31T00:09:00Z</dcterms:created>
  <dcterms:modified xsi:type="dcterms:W3CDTF">2025-06-10T13:17:00Z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0x010100CEE2951FC9A8954D98E2686339B094D3</vt:lpwstr>
  </property>
  <property fmtid="{D5CDD505-2E9C-101B-9397-08002B2CF9AE}" pid="3" name="MediaServiceImageTags">
    <vt:lpwstr/>
  </property>
  <property fmtid="{D5CDD505-2E9C-101B-9397-08002B2CF9AE}" pid="4" name="MSIP_Label_5f5fe31f-9de1-4167-a753-111c0df8115f_Enabled">
    <vt:lpwstr>true</vt:lpwstr>
  </property>
  <property fmtid="{D5CDD505-2E9C-101B-9397-08002B2CF9AE}" pid="5" name="MSIP_Label_5f5fe31f-9de1-4167-a753-111c0df8115f_SetDate">
    <vt:lpwstr>2025-04-29T08:43:09Z</vt:lpwstr>
  </property>
  <property fmtid="{D5CDD505-2E9C-101B-9397-08002B2CF9AE}" pid="6" name="MSIP_Label_5f5fe31f-9de1-4167-a753-111c0df8115f_Method">
    <vt:lpwstr>Standard</vt:lpwstr>
  </property>
  <property fmtid="{D5CDD505-2E9C-101B-9397-08002B2CF9AE}" pid="7" name="MSIP_Label_5f5fe31f-9de1-4167-a753-111c0df8115f_Name">
    <vt:lpwstr>5f5fe31f-9de1-4167-a753-111c0df8115f</vt:lpwstr>
  </property>
  <property fmtid="{D5CDD505-2E9C-101B-9397-08002B2CF9AE}" pid="8" name="MSIP_Label_5f5fe31f-9de1-4167-a753-111c0df8115f_SiteId">
    <vt:lpwstr>cc4baf00-15c9-48dd-9f59-88c98bde2be7</vt:lpwstr>
  </property>
  <property fmtid="{D5CDD505-2E9C-101B-9397-08002B2CF9AE}" pid="9" name="MSIP_Label_5f5fe31f-9de1-4167-a753-111c0df8115f_ActionId">
    <vt:lpwstr>9e5d4bd7-262d-49c7-a1db-1ff4f6176fff</vt:lpwstr>
  </property>
  <property fmtid="{D5CDD505-2E9C-101B-9397-08002B2CF9AE}" pid="10" name="MSIP_Label_5f5fe31f-9de1-4167-a753-111c0df8115f_ContentBits">
    <vt:lpwstr>0</vt:lpwstr>
  </property>
</Properties>
</file>