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45A2" w14:textId="77777777" w:rsidR="009F10A1" w:rsidRDefault="009F10A1" w:rsidP="00F232A9">
      <w:pPr>
        <w:spacing w:after="0" w:line="271" w:lineRule="auto"/>
        <w:ind w:right="-7"/>
        <w:rPr>
          <w:rFonts w:ascii="Garamond" w:hAnsi="Garamond"/>
          <w:b/>
          <w:bCs/>
          <w:color w:val="231F20"/>
          <w:u w:color="231F20"/>
        </w:rPr>
      </w:pPr>
      <w:r>
        <w:rPr>
          <w:rFonts w:ascii="Garamond" w:hAnsi="Garamond"/>
          <w:b/>
          <w:bCs/>
          <w:color w:val="231F20"/>
          <w:u w:color="231F20"/>
        </w:rPr>
        <w:t xml:space="preserve">Chiara </w:t>
      </w:r>
      <w:proofErr w:type="spellStart"/>
      <w:r>
        <w:rPr>
          <w:rFonts w:ascii="Garamond" w:hAnsi="Garamond"/>
          <w:b/>
          <w:bCs/>
          <w:color w:val="231F20"/>
          <w:u w:color="231F20"/>
        </w:rPr>
        <w:t>Dynys</w:t>
      </w:r>
      <w:proofErr w:type="spellEnd"/>
    </w:p>
    <w:p w14:paraId="0CD44836" w14:textId="77777777" w:rsidR="009F10A1" w:rsidRDefault="009F10A1" w:rsidP="00F232A9">
      <w:pPr>
        <w:spacing w:after="0" w:line="271" w:lineRule="auto"/>
        <w:ind w:right="-7"/>
        <w:rPr>
          <w:rFonts w:ascii="Garamond" w:hAnsi="Garamond"/>
          <w:b/>
          <w:bCs/>
          <w:color w:val="231F20"/>
          <w:u w:color="231F20"/>
        </w:rPr>
      </w:pPr>
      <w:r>
        <w:rPr>
          <w:rFonts w:ascii="Garamond" w:hAnsi="Garamond"/>
          <w:b/>
          <w:bCs/>
          <w:color w:val="231F20"/>
          <w:u w:color="231F20"/>
        </w:rPr>
        <w:t>Note biografiche</w:t>
      </w:r>
    </w:p>
    <w:p w14:paraId="3F11FDBB" w14:textId="77777777" w:rsidR="009F10A1" w:rsidRDefault="009F10A1" w:rsidP="00F232A9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</w:p>
    <w:p w14:paraId="120FF21D" w14:textId="77777777" w:rsidR="009F10A1" w:rsidRPr="009F10A1" w:rsidRDefault="009F10A1" w:rsidP="009F10A1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Chiara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Dynys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(Mantova) è una delle più importanti artiste italiane contemporanee. Il suo lavoro è studiato e presentato da molte istituzioni italiane e internazionali.</w:t>
      </w:r>
    </w:p>
    <w:p w14:paraId="08C80AB2" w14:textId="77777777" w:rsidR="009F10A1" w:rsidRPr="009F10A1" w:rsidRDefault="009F10A1" w:rsidP="009F10A1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F10A1">
        <w:rPr>
          <w:rFonts w:ascii="Garamond" w:hAnsi="Garamond"/>
          <w:color w:val="231F20"/>
          <w:sz w:val="22"/>
          <w:szCs w:val="22"/>
          <w:u w:color="231F20"/>
        </w:rPr>
        <w:t>Tra i musei italiani che hanno ospitato le sue opere figurano: MART, Rovereto (2005-2011); Museo del Novecento, Milano (2012); GNAM-Galleria Nazionale d’Arte Moderna e Contemporanea, Roma (2013); Museo Correr, Venezia (2019); Villa e Collezione Panza, Varese (2009-2021); MA*GA, Gallarate (2022); Ca’ Pesaro, Museo Internazionale d’Arte Moderna, Venezia (2024).</w:t>
      </w:r>
    </w:p>
    <w:p w14:paraId="7D4EFF10" w14:textId="77777777" w:rsidR="009F10A1" w:rsidRPr="009F10A1" w:rsidRDefault="009F10A1" w:rsidP="009F10A1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  <w:lang w:val="en-US"/>
        </w:rPr>
      </w:pPr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La partecipazione di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Dynys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a mostre dedicate all’arte del XX e XXI secolo ha fatto sì che il suo lavoro diventasse un punto di riferimento per gli studi sul rapporto tra spazio e luce, sull’installazione e sul dialogo tra i linguaggi visivi concettuali. Tra queste mostre si ricordano «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Aspectos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da Pintura Italiana: do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Após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-Guerra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aos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Nossos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Dias,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Museu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Nacional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de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Belas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Artes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», Rio de Janeiro e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Museu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de Arte,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São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Paulo (1989); «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Where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?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L’identité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ailleurs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que dans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l’identification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»,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Musée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d’art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moderne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de Saint-Étienne (1992); «The Shape of the World», PAC-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Padiglione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d’Arte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Contemporanea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, Milano (2000); «Light Art from Artificial Light», ZKM | Museum für Neue Kunst, Karlsruhe (2006); «La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parola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nell’arte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», MART,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Rovereto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(2007); VII International Moscow Biennale,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Arkhangelskoye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Palace,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Mosca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(2017); «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>Soundlines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  <w:lang w:val="en-US"/>
        </w:rPr>
        <w:t xml:space="preserve"> of Contemporary Art», ICAE Armenia, Yerevan (2018).</w:t>
      </w:r>
    </w:p>
    <w:p w14:paraId="5A9C160D" w14:textId="77777777" w:rsidR="009F10A1" w:rsidRPr="009F10A1" w:rsidRDefault="009F10A1" w:rsidP="009F10A1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Tra le istituzioni internazionali che hanno ospitato le opere di Chiara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Dynys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figurano: Centre International d’Art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Contemporain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, Montréal (1994); Centre d’Art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Contemporain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, Ginevra (1996);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Städtische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Galerie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, Stoccarda (1999); Museo Cantonale, Lugano (2001-2015); Quadriennale di Roma (1986-2005);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Kunstmuseum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, Bochum (2003);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Kunstmuseum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>, Bonn (2004); MASI-Museo d’arte della Svizzera italiana, Lugano (2018).</w:t>
      </w:r>
    </w:p>
    <w:p w14:paraId="3106D9B3" w14:textId="77777777" w:rsidR="009F10A1" w:rsidRPr="009F10A1" w:rsidRDefault="009F10A1" w:rsidP="009F10A1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Ha realizzato installazioni permanenti per: l’Università di Mendrisio, Svizzera (2006); la Casa Museo Palazzo Maffei di Verona (2021); la Reggia di Monza (2022); il Museo 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Fortuny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di Venezia (2023) e il Palazzo del Quirinale, Roma, in occasione di «Quirinale Contemporaneo» (2023). </w:t>
      </w:r>
    </w:p>
    <w:p w14:paraId="02492AE0" w14:textId="2CD108A6" w:rsidR="00F232A9" w:rsidRPr="00F232A9" w:rsidRDefault="009F10A1" w:rsidP="009F10A1">
      <w:pPr>
        <w:spacing w:line="271" w:lineRule="auto"/>
        <w:ind w:right="-7"/>
        <w:jc w:val="both"/>
        <w:rPr>
          <w:rFonts w:ascii="Garamond" w:hAnsi="Garamond"/>
          <w:color w:val="231F20"/>
          <w:sz w:val="22"/>
          <w:szCs w:val="22"/>
          <w:u w:color="231F20"/>
        </w:rPr>
      </w:pPr>
      <w:r w:rsidRPr="009F10A1">
        <w:rPr>
          <w:rFonts w:ascii="Garamond" w:hAnsi="Garamond"/>
          <w:color w:val="231F20"/>
          <w:sz w:val="22"/>
          <w:szCs w:val="22"/>
          <w:u w:color="231F20"/>
        </w:rPr>
        <w:t>Il suo lavoro è stato pubblicato a livello internazionale da editori come Skira, Allemandi, Electa, E-</w:t>
      </w:r>
      <w:proofErr w:type="spellStart"/>
      <w:r w:rsidRPr="009F10A1">
        <w:rPr>
          <w:rFonts w:ascii="Garamond" w:hAnsi="Garamond"/>
          <w:color w:val="231F20"/>
          <w:sz w:val="22"/>
          <w:szCs w:val="22"/>
          <w:u w:color="231F20"/>
        </w:rPr>
        <w:t>Flux</w:t>
      </w:r>
      <w:proofErr w:type="spellEnd"/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; nel 2024 è stato incluso nel libro </w:t>
      </w:r>
      <w:proofErr w:type="spellStart"/>
      <w:r w:rsidRPr="009F10A1">
        <w:rPr>
          <w:rFonts w:ascii="Garamond" w:hAnsi="Garamond"/>
          <w:i/>
          <w:iCs/>
          <w:color w:val="231F20"/>
          <w:sz w:val="22"/>
          <w:szCs w:val="22"/>
          <w:u w:color="231F20"/>
        </w:rPr>
        <w:t>Environments</w:t>
      </w:r>
      <w:proofErr w:type="spellEnd"/>
      <w:r w:rsidRPr="009F10A1">
        <w:rPr>
          <w:rFonts w:ascii="Garamond" w:hAnsi="Garamond"/>
          <w:i/>
          <w:iCs/>
          <w:color w:val="231F20"/>
          <w:sz w:val="22"/>
          <w:szCs w:val="22"/>
          <w:u w:color="231F20"/>
        </w:rPr>
        <w:t xml:space="preserve"> by Women Artists</w:t>
      </w:r>
      <w:r w:rsidRPr="009F10A1">
        <w:rPr>
          <w:rFonts w:ascii="Garamond" w:hAnsi="Garamond"/>
          <w:color w:val="231F20"/>
          <w:sz w:val="22"/>
          <w:szCs w:val="22"/>
          <w:u w:color="231F20"/>
        </w:rPr>
        <w:t xml:space="preserve"> pubblicato da Quodlibet e dal MAXXI-Museo nazionale delle arti del XXI secolo, Roma.</w:t>
      </w:r>
    </w:p>
    <w:sectPr w:rsidR="00F232A9" w:rsidRPr="00F232A9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06FBD" w14:textId="77777777" w:rsidR="007B7321" w:rsidRDefault="007B7321">
      <w:pPr>
        <w:spacing w:after="0" w:line="240" w:lineRule="auto"/>
      </w:pPr>
      <w:r>
        <w:separator/>
      </w:r>
    </w:p>
  </w:endnote>
  <w:endnote w:type="continuationSeparator" w:id="0">
    <w:p w14:paraId="257D7419" w14:textId="77777777" w:rsidR="007B7321" w:rsidRDefault="007B7321">
      <w:pPr>
        <w:spacing w:after="0" w:line="240" w:lineRule="auto"/>
      </w:pPr>
      <w:r>
        <w:continuationSeparator/>
      </w:r>
    </w:p>
  </w:endnote>
  <w:endnote w:type="continuationNotice" w:id="1">
    <w:p w14:paraId="0044C2E9" w14:textId="77777777" w:rsidR="007B7321" w:rsidRDefault="007B73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7748" w14:textId="77777777" w:rsidR="000B6EDA" w:rsidRDefault="000B6EDA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26843" w14:textId="77777777" w:rsidR="007B7321" w:rsidRDefault="007B7321">
      <w:pPr>
        <w:spacing w:after="0" w:line="240" w:lineRule="auto"/>
      </w:pPr>
      <w:r>
        <w:separator/>
      </w:r>
    </w:p>
  </w:footnote>
  <w:footnote w:type="continuationSeparator" w:id="0">
    <w:p w14:paraId="1F9A8B79" w14:textId="77777777" w:rsidR="007B7321" w:rsidRDefault="007B7321">
      <w:pPr>
        <w:spacing w:after="0" w:line="240" w:lineRule="auto"/>
      </w:pPr>
      <w:r>
        <w:continuationSeparator/>
      </w:r>
    </w:p>
  </w:footnote>
  <w:footnote w:type="continuationNotice" w:id="1">
    <w:p w14:paraId="2BA7C12A" w14:textId="77777777" w:rsidR="007B7321" w:rsidRDefault="007B73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proofErr w:type="gramStart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28  |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F10A1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 w:rsidR="009A42B0"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proofErr w:type="gramStart"/>
                    <w:r>
                      <w:rPr>
                        <w:rFonts w:ascii="Arial" w:hAnsi="Arial"/>
                        <w:sz w:val="15"/>
                        <w:szCs w:val="15"/>
                      </w:rPr>
                      <w:t>28  |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F10A1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 w:rsidR="009A42B0"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B6EDA"/>
    <w:rsid w:val="000D5642"/>
    <w:rsid w:val="001F15E3"/>
    <w:rsid w:val="001F70CD"/>
    <w:rsid w:val="00217728"/>
    <w:rsid w:val="00281D35"/>
    <w:rsid w:val="003E4748"/>
    <w:rsid w:val="004957DC"/>
    <w:rsid w:val="00506A8B"/>
    <w:rsid w:val="00512FCC"/>
    <w:rsid w:val="005E67BD"/>
    <w:rsid w:val="00625B34"/>
    <w:rsid w:val="006802B6"/>
    <w:rsid w:val="0069719F"/>
    <w:rsid w:val="00755036"/>
    <w:rsid w:val="007B7321"/>
    <w:rsid w:val="00843937"/>
    <w:rsid w:val="008A7871"/>
    <w:rsid w:val="008E1992"/>
    <w:rsid w:val="009A42B0"/>
    <w:rsid w:val="009C2896"/>
    <w:rsid w:val="009F10A1"/>
    <w:rsid w:val="00A37789"/>
    <w:rsid w:val="00A6076D"/>
    <w:rsid w:val="00A6308E"/>
    <w:rsid w:val="00B26BB5"/>
    <w:rsid w:val="00BA5CB2"/>
    <w:rsid w:val="00BB284B"/>
    <w:rsid w:val="00BF0622"/>
    <w:rsid w:val="00C05107"/>
    <w:rsid w:val="00D13E95"/>
    <w:rsid w:val="00D4206B"/>
    <w:rsid w:val="00D60B5C"/>
    <w:rsid w:val="00DA3006"/>
    <w:rsid w:val="00F2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0B80"/>
  <w15:docId w15:val="{9FD6FF06-9ABA-46DC-A830-6762DC3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Carlo Ghielmetti</cp:lastModifiedBy>
  <cp:revision>2</cp:revision>
  <dcterms:created xsi:type="dcterms:W3CDTF">2025-04-30T10:28:00Z</dcterms:created>
  <dcterms:modified xsi:type="dcterms:W3CDTF">2025-04-30T10:28:00Z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